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76" w:rsidRPr="008E6686" w:rsidRDefault="00935076" w:rsidP="00A00276">
      <w:pPr>
        <w:spacing w:after="0"/>
        <w:jc w:val="center"/>
        <w:rPr>
          <w:rFonts w:cs="Times New Roman"/>
          <w:b/>
          <w:caps/>
          <w:sz w:val="36"/>
          <w:szCs w:val="24"/>
        </w:rPr>
      </w:pPr>
      <w:r w:rsidRPr="008E6686">
        <w:rPr>
          <w:rFonts w:cs="Times New Roman"/>
          <w:b/>
          <w:caps/>
          <w:sz w:val="36"/>
          <w:szCs w:val="24"/>
        </w:rPr>
        <w:t>Obec Jasenica</w:t>
      </w:r>
    </w:p>
    <w:p w:rsidR="00935076" w:rsidRPr="008E6686" w:rsidRDefault="00935076" w:rsidP="00A00276">
      <w:pPr>
        <w:spacing w:after="0"/>
        <w:rPr>
          <w:rFonts w:cs="Times New Roman"/>
          <w:szCs w:val="24"/>
        </w:rPr>
      </w:pPr>
    </w:p>
    <w:p w:rsidR="00935076" w:rsidRPr="008E6686" w:rsidRDefault="00935076" w:rsidP="00A00276">
      <w:pPr>
        <w:spacing w:after="0"/>
        <w:rPr>
          <w:rFonts w:cs="Times New Roman"/>
          <w:szCs w:val="24"/>
        </w:rPr>
      </w:pPr>
    </w:p>
    <w:p w:rsidR="00935076" w:rsidRPr="008E6686" w:rsidRDefault="00935076" w:rsidP="00A00276">
      <w:pPr>
        <w:spacing w:after="0"/>
        <w:rPr>
          <w:rFonts w:cs="Times New Roman"/>
          <w:szCs w:val="24"/>
        </w:rPr>
      </w:pPr>
    </w:p>
    <w:p w:rsidR="00935076" w:rsidRPr="008E6686" w:rsidRDefault="00935076" w:rsidP="00A00276">
      <w:pPr>
        <w:spacing w:after="0"/>
        <w:rPr>
          <w:rFonts w:cs="Times New Roman"/>
          <w:szCs w:val="24"/>
        </w:rPr>
      </w:pPr>
    </w:p>
    <w:p w:rsidR="00CB7CC6" w:rsidRPr="008E6686" w:rsidRDefault="00CB7CC6" w:rsidP="00A00276">
      <w:pPr>
        <w:spacing w:after="0"/>
      </w:pPr>
      <w:r w:rsidRPr="008E6686">
        <w:t>Obecné zastupiteľstvo v Jasenici v súlade s ustanovením §</w:t>
      </w:r>
      <w:r w:rsidR="00A00276" w:rsidRPr="008E6686">
        <w:t xml:space="preserve"> </w:t>
      </w:r>
      <w:r w:rsidRPr="008E6686">
        <w:t xml:space="preserve">6 ods. 1 zákona č. 369/1990 Zb. </w:t>
      </w:r>
      <w:r w:rsidRPr="008E6686">
        <w:br/>
        <w:t>o obecnom zriadení v znení neskorších predpisov a ustanoveniami §</w:t>
      </w:r>
      <w:r w:rsidR="00A00276" w:rsidRPr="008E6686">
        <w:t xml:space="preserve"> </w:t>
      </w:r>
      <w:r w:rsidRPr="008E6686">
        <w:t>7 ods. 4, §</w:t>
      </w:r>
      <w:r w:rsidR="00A00276" w:rsidRPr="008E6686">
        <w:t xml:space="preserve"> </w:t>
      </w:r>
      <w:r w:rsidRPr="008E6686">
        <w:t>8 ods. 12, § 12 ods. 2 a 3, §</w:t>
      </w:r>
      <w:r w:rsidR="00A00276" w:rsidRPr="008E6686">
        <w:t xml:space="preserve"> </w:t>
      </w:r>
      <w:r w:rsidRPr="008E6686">
        <w:t>16 ods. 2, §</w:t>
      </w:r>
      <w:r w:rsidR="00A00276" w:rsidRPr="008E6686">
        <w:t xml:space="preserve"> </w:t>
      </w:r>
      <w:r w:rsidRPr="008E6686">
        <w:t>17 ods. 1,3,4, a 6, §</w:t>
      </w:r>
      <w:r w:rsidR="00A00276" w:rsidRPr="008E6686">
        <w:t xml:space="preserve"> </w:t>
      </w:r>
      <w:r w:rsidRPr="008E6686">
        <w:t>20 ods. 3, §</w:t>
      </w:r>
      <w:r w:rsidR="00A00276" w:rsidRPr="008E6686">
        <w:t xml:space="preserve"> </w:t>
      </w:r>
      <w:r w:rsidRPr="008E6686">
        <w:t>21 ods. 2 §</w:t>
      </w:r>
      <w:r w:rsidR="00A00276" w:rsidRPr="008E6686">
        <w:t xml:space="preserve"> </w:t>
      </w:r>
      <w:r w:rsidRPr="008E6686">
        <w:t xml:space="preserve">103 ods. 1 a 2 zákona </w:t>
      </w:r>
      <w:r w:rsidRPr="008E6686">
        <w:br/>
        <w:t>č. 582/2004 Z. z. o miestnych daniach a miestnom poplatku za komunálne odpady a drobné stavebné odpady,</w:t>
      </w:r>
    </w:p>
    <w:p w:rsidR="00935076" w:rsidRPr="008E6686" w:rsidRDefault="00935076" w:rsidP="00A00276">
      <w:pPr>
        <w:spacing w:after="0"/>
        <w:jc w:val="center"/>
        <w:rPr>
          <w:rFonts w:cs="Times New Roman"/>
          <w:szCs w:val="24"/>
        </w:rPr>
      </w:pPr>
    </w:p>
    <w:p w:rsidR="00935076" w:rsidRPr="008E6686" w:rsidRDefault="00935076" w:rsidP="00A00276">
      <w:pPr>
        <w:spacing w:after="0" w:line="360" w:lineRule="auto"/>
        <w:jc w:val="center"/>
        <w:rPr>
          <w:rFonts w:cs="Times New Roman"/>
          <w:sz w:val="44"/>
          <w:szCs w:val="44"/>
        </w:rPr>
      </w:pPr>
      <w:r w:rsidRPr="008E6686">
        <w:rPr>
          <w:rFonts w:cs="Times New Roman"/>
          <w:b/>
          <w:szCs w:val="24"/>
        </w:rPr>
        <w:t>vydáva</w:t>
      </w:r>
      <w:r w:rsidR="00CB7CC6" w:rsidRPr="008E6686">
        <w:t xml:space="preserve"> </w:t>
      </w:r>
      <w:r w:rsidR="00CB7CC6" w:rsidRPr="008E6686">
        <w:rPr>
          <w:rFonts w:cs="Times New Roman"/>
          <w:b/>
          <w:szCs w:val="24"/>
        </w:rPr>
        <w:t>pre územie obce Jasenica</w:t>
      </w:r>
    </w:p>
    <w:p w:rsidR="00935076" w:rsidRPr="008E6686" w:rsidRDefault="00935076" w:rsidP="00A00276">
      <w:pPr>
        <w:spacing w:after="0" w:line="360" w:lineRule="auto"/>
        <w:jc w:val="center"/>
        <w:rPr>
          <w:rFonts w:cs="Times New Roman"/>
          <w:caps/>
          <w:szCs w:val="24"/>
        </w:rPr>
      </w:pPr>
      <w:r w:rsidRPr="008E6686">
        <w:rPr>
          <w:rFonts w:cs="Times New Roman"/>
          <w:caps/>
          <w:szCs w:val="24"/>
        </w:rPr>
        <w:t xml:space="preserve">Všeobecne záväzné nariadenie č. </w:t>
      </w:r>
      <w:r w:rsidR="006E390C" w:rsidRPr="008E6686">
        <w:rPr>
          <w:rFonts w:cs="Times New Roman"/>
          <w:caps/>
          <w:szCs w:val="24"/>
        </w:rPr>
        <w:t>1</w:t>
      </w:r>
      <w:r w:rsidRPr="008E6686">
        <w:rPr>
          <w:rFonts w:cs="Times New Roman"/>
          <w:caps/>
          <w:szCs w:val="24"/>
        </w:rPr>
        <w:t>/201</w:t>
      </w:r>
      <w:r w:rsidR="008E6686">
        <w:rPr>
          <w:rFonts w:cs="Times New Roman"/>
          <w:caps/>
          <w:szCs w:val="24"/>
        </w:rPr>
        <w:t>9</w:t>
      </w:r>
      <w:r w:rsidRPr="008E6686">
        <w:rPr>
          <w:rFonts w:cs="Times New Roman"/>
          <w:caps/>
          <w:szCs w:val="24"/>
        </w:rPr>
        <w:t xml:space="preserve"> </w:t>
      </w:r>
      <w:r w:rsidRPr="008E6686">
        <w:t xml:space="preserve">(ďalej len </w:t>
      </w:r>
      <w:r w:rsidR="00D52BFA" w:rsidRPr="008E6686">
        <w:t>„</w:t>
      </w:r>
      <w:r w:rsidRPr="008E6686">
        <w:t>VZN</w:t>
      </w:r>
      <w:r w:rsidR="00D52BFA" w:rsidRPr="008E6686">
        <w:t>“</w:t>
      </w:r>
      <w:r w:rsidRPr="008E6686">
        <w:t>)</w:t>
      </w:r>
    </w:p>
    <w:p w:rsidR="00935076" w:rsidRPr="008E6686" w:rsidRDefault="00935076" w:rsidP="00A00276">
      <w:pPr>
        <w:spacing w:after="0" w:line="360" w:lineRule="auto"/>
        <w:jc w:val="center"/>
        <w:rPr>
          <w:rFonts w:cs="Times New Roman"/>
          <w:caps/>
          <w:szCs w:val="24"/>
        </w:rPr>
      </w:pPr>
    </w:p>
    <w:p w:rsidR="00935076" w:rsidRPr="008E6686" w:rsidRDefault="00935076" w:rsidP="00A00276">
      <w:pPr>
        <w:spacing w:after="0" w:line="360" w:lineRule="auto"/>
        <w:jc w:val="center"/>
        <w:rPr>
          <w:rFonts w:cs="Times New Roman"/>
          <w:b/>
          <w:caps/>
          <w:sz w:val="40"/>
          <w:szCs w:val="40"/>
        </w:rPr>
      </w:pPr>
    </w:p>
    <w:p w:rsidR="00935076" w:rsidRPr="008E6686" w:rsidRDefault="00935076" w:rsidP="00A00276">
      <w:pPr>
        <w:spacing w:after="0" w:line="360" w:lineRule="auto"/>
        <w:jc w:val="center"/>
        <w:rPr>
          <w:rFonts w:cs="Times New Roman"/>
          <w:b/>
          <w:caps/>
          <w:sz w:val="40"/>
          <w:szCs w:val="40"/>
        </w:rPr>
      </w:pPr>
    </w:p>
    <w:p w:rsidR="00E77EC7" w:rsidRPr="008E6686" w:rsidRDefault="00CB7CC6" w:rsidP="00A00276">
      <w:pPr>
        <w:spacing w:after="0" w:line="360" w:lineRule="auto"/>
        <w:jc w:val="center"/>
        <w:rPr>
          <w:rFonts w:cs="Times New Roman"/>
          <w:b/>
          <w:caps/>
          <w:sz w:val="40"/>
          <w:szCs w:val="40"/>
        </w:rPr>
      </w:pPr>
      <w:r w:rsidRPr="008E6686">
        <w:rPr>
          <w:rFonts w:cs="Times New Roman"/>
          <w:b/>
          <w:caps/>
          <w:sz w:val="40"/>
          <w:szCs w:val="40"/>
        </w:rPr>
        <w:t>O</w:t>
      </w:r>
      <w:r w:rsidRPr="008E6686">
        <w:t xml:space="preserve"> </w:t>
      </w:r>
      <w:r w:rsidRPr="008E6686">
        <w:rPr>
          <w:rFonts w:cs="Times New Roman"/>
          <w:b/>
          <w:caps/>
          <w:sz w:val="40"/>
          <w:szCs w:val="40"/>
        </w:rPr>
        <w:t xml:space="preserve">miestnych daniach </w:t>
      </w:r>
      <w:r w:rsidR="006E390C" w:rsidRPr="008E6686">
        <w:rPr>
          <w:rFonts w:cs="Times New Roman"/>
          <w:b/>
          <w:caps/>
          <w:sz w:val="40"/>
          <w:szCs w:val="40"/>
        </w:rPr>
        <w:br/>
      </w:r>
      <w:r w:rsidRPr="008E6686">
        <w:rPr>
          <w:rFonts w:cs="Times New Roman"/>
          <w:b/>
          <w:caps/>
          <w:sz w:val="40"/>
          <w:szCs w:val="40"/>
        </w:rPr>
        <w:t xml:space="preserve">a miestnom poplatku </w:t>
      </w:r>
      <w:r w:rsidR="006E390C" w:rsidRPr="008E6686">
        <w:rPr>
          <w:rFonts w:cs="Times New Roman"/>
          <w:b/>
          <w:caps/>
          <w:sz w:val="40"/>
          <w:szCs w:val="40"/>
        </w:rPr>
        <w:br/>
      </w:r>
      <w:r w:rsidRPr="008E6686">
        <w:rPr>
          <w:rFonts w:cs="Times New Roman"/>
          <w:b/>
          <w:caps/>
          <w:sz w:val="40"/>
          <w:szCs w:val="40"/>
        </w:rPr>
        <w:t xml:space="preserve">za komunálne odpady </w:t>
      </w:r>
      <w:r w:rsidR="006E390C" w:rsidRPr="008E6686">
        <w:rPr>
          <w:rFonts w:cs="Times New Roman"/>
          <w:b/>
          <w:caps/>
          <w:sz w:val="40"/>
          <w:szCs w:val="40"/>
        </w:rPr>
        <w:br/>
      </w:r>
      <w:r w:rsidRPr="008E6686">
        <w:rPr>
          <w:rFonts w:cs="Times New Roman"/>
          <w:b/>
          <w:caps/>
          <w:sz w:val="40"/>
          <w:szCs w:val="40"/>
        </w:rPr>
        <w:t xml:space="preserve">a drobné stavebné odpady </w:t>
      </w:r>
      <w:r w:rsidR="006E390C" w:rsidRPr="008E6686">
        <w:rPr>
          <w:rFonts w:cs="Times New Roman"/>
          <w:b/>
          <w:caps/>
          <w:sz w:val="40"/>
          <w:szCs w:val="40"/>
        </w:rPr>
        <w:br/>
      </w:r>
      <w:r w:rsidRPr="008E6686">
        <w:rPr>
          <w:rFonts w:cs="Times New Roman"/>
          <w:b/>
          <w:caps/>
          <w:sz w:val="40"/>
          <w:szCs w:val="40"/>
        </w:rPr>
        <w:t>na území obce Jasenica</w:t>
      </w:r>
    </w:p>
    <w:p w:rsidR="00935076" w:rsidRPr="008E6686" w:rsidRDefault="00935076" w:rsidP="00A00276">
      <w:pPr>
        <w:spacing w:after="0"/>
        <w:rPr>
          <w:rFonts w:cs="Times New Roman"/>
          <w:szCs w:val="24"/>
        </w:rPr>
      </w:pPr>
    </w:p>
    <w:p w:rsidR="00935076" w:rsidRPr="008E6686" w:rsidRDefault="00935076" w:rsidP="00A00276">
      <w:pPr>
        <w:spacing w:after="0"/>
        <w:jc w:val="center"/>
      </w:pPr>
      <w:r w:rsidRPr="008E6686">
        <w:rPr>
          <w:rFonts w:cs="Times New Roman"/>
          <w:b/>
          <w:szCs w:val="24"/>
        </w:rPr>
        <w:br w:type="page"/>
      </w:r>
    </w:p>
    <w:p w:rsidR="007A3A8D" w:rsidRPr="008E6686" w:rsidRDefault="007A3A8D" w:rsidP="00326D2A">
      <w:pPr>
        <w:pStyle w:val="Nadpis1"/>
      </w:pPr>
      <w:r w:rsidRPr="008E6686">
        <w:lastRenderedPageBreak/>
        <w:t>§ 1</w:t>
      </w:r>
    </w:p>
    <w:p w:rsidR="00E00DB2" w:rsidRPr="008E6686" w:rsidRDefault="00E00DB2" w:rsidP="004C0F2D">
      <w:pPr>
        <w:pStyle w:val="Zvraznencitcia"/>
      </w:pPr>
      <w:r w:rsidRPr="008E6686">
        <w:t>Úvodné ustanoveni</w:t>
      </w:r>
      <w:r w:rsidR="00F80C12" w:rsidRPr="008E6686">
        <w:t>a</w:t>
      </w:r>
    </w:p>
    <w:p w:rsidR="00E00DB2" w:rsidRPr="008E6686" w:rsidRDefault="00E00DB2" w:rsidP="00A00276">
      <w:pPr>
        <w:spacing w:after="0"/>
      </w:pPr>
    </w:p>
    <w:p w:rsidR="00E00DB2" w:rsidRPr="008E6686" w:rsidRDefault="00E00DB2" w:rsidP="00B43C52">
      <w:pPr>
        <w:pStyle w:val="Odsekzoznamu"/>
        <w:numPr>
          <w:ilvl w:val="0"/>
          <w:numId w:val="2"/>
        </w:numPr>
        <w:spacing w:after="0"/>
      </w:pPr>
      <w:r w:rsidRPr="008E6686">
        <w:t xml:space="preserve">Obecné zastupiteľstvo v Jasenici podľa </w:t>
      </w:r>
      <w:r w:rsidRPr="008E6686">
        <w:rPr>
          <w:i/>
        </w:rPr>
        <w:t>§ 11 ods. 4 písmen</w:t>
      </w:r>
      <w:r w:rsidR="003F09D6" w:rsidRPr="008E6686">
        <w:rPr>
          <w:i/>
        </w:rPr>
        <w:t>a</w:t>
      </w:r>
      <w:r w:rsidRPr="008E6686">
        <w:rPr>
          <w:i/>
        </w:rPr>
        <w:t xml:space="preserve"> d</w:t>
      </w:r>
      <w:r w:rsidR="00DE1665" w:rsidRPr="008E6686">
        <w:rPr>
          <w:i/>
        </w:rPr>
        <w:t>)</w:t>
      </w:r>
      <w:r w:rsidRPr="008E6686">
        <w:rPr>
          <w:i/>
        </w:rPr>
        <w:t xml:space="preserve"> </w:t>
      </w:r>
      <w:r w:rsidR="00A00276" w:rsidRPr="008E6686">
        <w:rPr>
          <w:i/>
        </w:rPr>
        <w:t>z</w:t>
      </w:r>
      <w:r w:rsidRPr="008E6686">
        <w:rPr>
          <w:i/>
        </w:rPr>
        <w:t xml:space="preserve">ákona č. 369/1990 Zb. </w:t>
      </w:r>
      <w:r w:rsidR="00A00276" w:rsidRPr="008E6686">
        <w:rPr>
          <w:i/>
        </w:rPr>
        <w:br/>
      </w:r>
      <w:r w:rsidRPr="008E6686">
        <w:rPr>
          <w:i/>
        </w:rPr>
        <w:t>o obecnom zriadení v znení neskorších predpisov</w:t>
      </w:r>
      <w:r w:rsidRPr="008E6686">
        <w:t xml:space="preserve"> rozhodlo, že v nadväznosti na </w:t>
      </w:r>
      <w:r w:rsidRPr="008E6686">
        <w:rPr>
          <w:i/>
        </w:rPr>
        <w:t xml:space="preserve">§ 98 </w:t>
      </w:r>
      <w:r w:rsidR="00A00276" w:rsidRPr="008E6686">
        <w:rPr>
          <w:i/>
        </w:rPr>
        <w:t>z</w:t>
      </w:r>
      <w:r w:rsidRPr="008E6686">
        <w:rPr>
          <w:i/>
        </w:rPr>
        <w:t xml:space="preserve">ákona </w:t>
      </w:r>
      <w:r w:rsidR="00A00276" w:rsidRPr="008E6686">
        <w:rPr>
          <w:i/>
        </w:rPr>
        <w:br/>
      </w:r>
      <w:r w:rsidRPr="008E6686">
        <w:rPr>
          <w:i/>
        </w:rPr>
        <w:t>č.</w:t>
      </w:r>
      <w:r w:rsidR="00A00276" w:rsidRPr="008E6686">
        <w:rPr>
          <w:i/>
        </w:rPr>
        <w:t xml:space="preserve"> </w:t>
      </w:r>
      <w:r w:rsidRPr="008E6686">
        <w:rPr>
          <w:i/>
        </w:rPr>
        <w:t>582/2004 Z.</w:t>
      </w:r>
      <w:r w:rsidR="00A00276" w:rsidRPr="008E6686">
        <w:rPr>
          <w:i/>
        </w:rPr>
        <w:t xml:space="preserve"> </w:t>
      </w:r>
      <w:r w:rsidRPr="008E6686">
        <w:rPr>
          <w:i/>
        </w:rPr>
        <w:t>z. o miestnych daniach a miestnom poplatku za komunálne odpady a drobné stavebné odpady</w:t>
      </w:r>
      <w:r w:rsidRPr="008E6686">
        <w:t xml:space="preserve"> zavádza s účinnosťou od </w:t>
      </w:r>
      <w:r w:rsidRPr="008E6686">
        <w:rPr>
          <w:b/>
        </w:rPr>
        <w:t>1.</w:t>
      </w:r>
      <w:r w:rsidR="00A00276" w:rsidRPr="008E6686">
        <w:rPr>
          <w:b/>
        </w:rPr>
        <w:t xml:space="preserve"> </w:t>
      </w:r>
      <w:r w:rsidRPr="008E6686">
        <w:rPr>
          <w:b/>
        </w:rPr>
        <w:t>januára 20</w:t>
      </w:r>
      <w:r w:rsidR="00D63502" w:rsidRPr="008E6686">
        <w:rPr>
          <w:b/>
        </w:rPr>
        <w:t>20</w:t>
      </w:r>
      <w:r w:rsidRPr="008E6686">
        <w:t>:</w:t>
      </w:r>
    </w:p>
    <w:p w:rsidR="00E00DB2" w:rsidRPr="008E6686" w:rsidRDefault="00E00DB2" w:rsidP="00B43C52">
      <w:pPr>
        <w:numPr>
          <w:ilvl w:val="0"/>
          <w:numId w:val="1"/>
        </w:numPr>
        <w:spacing w:after="0"/>
        <w:jc w:val="left"/>
        <w:rPr>
          <w:b/>
        </w:rPr>
      </w:pPr>
      <w:r w:rsidRPr="008E6686">
        <w:rPr>
          <w:b/>
        </w:rPr>
        <w:t>daň z</w:t>
      </w:r>
      <w:r w:rsidR="00DC66A3" w:rsidRPr="008E6686">
        <w:rPr>
          <w:b/>
        </w:rPr>
        <w:t> </w:t>
      </w:r>
      <w:r w:rsidRPr="008E6686">
        <w:rPr>
          <w:b/>
        </w:rPr>
        <w:t>nehnuteľností</w:t>
      </w:r>
      <w:r w:rsidR="00DC66A3" w:rsidRPr="008E6686">
        <w:rPr>
          <w:b/>
        </w:rPr>
        <w:t>,</w:t>
      </w:r>
    </w:p>
    <w:p w:rsidR="00E00DB2" w:rsidRPr="008E6686" w:rsidRDefault="00E00DB2" w:rsidP="00B43C52">
      <w:pPr>
        <w:numPr>
          <w:ilvl w:val="0"/>
          <w:numId w:val="1"/>
        </w:numPr>
        <w:spacing w:after="0"/>
        <w:jc w:val="left"/>
        <w:rPr>
          <w:b/>
        </w:rPr>
      </w:pPr>
      <w:r w:rsidRPr="008E6686">
        <w:rPr>
          <w:b/>
        </w:rPr>
        <w:t>daň za psa</w:t>
      </w:r>
      <w:r w:rsidR="00DC66A3" w:rsidRPr="008E6686">
        <w:rPr>
          <w:b/>
        </w:rPr>
        <w:t>,</w:t>
      </w:r>
    </w:p>
    <w:p w:rsidR="00E00DB2" w:rsidRPr="008E6686" w:rsidRDefault="00E00DB2" w:rsidP="00B43C52">
      <w:pPr>
        <w:numPr>
          <w:ilvl w:val="0"/>
          <w:numId w:val="1"/>
        </w:numPr>
        <w:spacing w:after="0"/>
        <w:jc w:val="left"/>
        <w:rPr>
          <w:b/>
        </w:rPr>
      </w:pPr>
      <w:r w:rsidRPr="008E6686">
        <w:rPr>
          <w:b/>
        </w:rPr>
        <w:t>daň  za užívanie verejného priestranstva</w:t>
      </w:r>
      <w:r w:rsidR="00DC66A3" w:rsidRPr="008E6686">
        <w:rPr>
          <w:b/>
        </w:rPr>
        <w:t>,</w:t>
      </w:r>
    </w:p>
    <w:p w:rsidR="00E00DB2" w:rsidRPr="008E6686" w:rsidRDefault="00E00DB2" w:rsidP="00B43C52">
      <w:pPr>
        <w:numPr>
          <w:ilvl w:val="0"/>
          <w:numId w:val="1"/>
        </w:numPr>
        <w:spacing w:after="0"/>
        <w:jc w:val="left"/>
        <w:rPr>
          <w:b/>
        </w:rPr>
      </w:pPr>
      <w:r w:rsidRPr="008E6686">
        <w:rPr>
          <w:b/>
        </w:rPr>
        <w:t>daň za nevýherné hracie prístroje</w:t>
      </w:r>
      <w:r w:rsidR="00DC66A3" w:rsidRPr="008E6686">
        <w:rPr>
          <w:b/>
        </w:rPr>
        <w:t>,</w:t>
      </w:r>
    </w:p>
    <w:p w:rsidR="00E00DB2" w:rsidRPr="008E6686" w:rsidRDefault="00E00DB2" w:rsidP="00B43C52">
      <w:pPr>
        <w:numPr>
          <w:ilvl w:val="0"/>
          <w:numId w:val="1"/>
        </w:numPr>
        <w:spacing w:after="0"/>
        <w:jc w:val="left"/>
        <w:rPr>
          <w:b/>
        </w:rPr>
      </w:pPr>
      <w:r w:rsidRPr="008E6686">
        <w:rPr>
          <w:b/>
        </w:rPr>
        <w:t>miestne poplatky za komunálny odpad</w:t>
      </w:r>
      <w:r w:rsidR="00DC66A3" w:rsidRPr="008E6686">
        <w:rPr>
          <w:b/>
        </w:rPr>
        <w:t>,</w:t>
      </w:r>
    </w:p>
    <w:p w:rsidR="00A00276" w:rsidRPr="008E6686" w:rsidRDefault="00E00DB2" w:rsidP="00445A09">
      <w:pPr>
        <w:numPr>
          <w:ilvl w:val="0"/>
          <w:numId w:val="1"/>
        </w:numPr>
        <w:spacing w:after="0"/>
        <w:jc w:val="left"/>
      </w:pPr>
      <w:r w:rsidRPr="008E6686">
        <w:rPr>
          <w:b/>
        </w:rPr>
        <w:t>miestny poplatok za drobný stavebný odpad</w:t>
      </w:r>
      <w:r w:rsidR="00DC66A3" w:rsidRPr="008E6686">
        <w:rPr>
          <w:b/>
        </w:rPr>
        <w:t>,</w:t>
      </w:r>
    </w:p>
    <w:p w:rsidR="00A00276" w:rsidRPr="008E6686" w:rsidRDefault="00E00DB2" w:rsidP="00A00276">
      <w:pPr>
        <w:spacing w:after="0"/>
      </w:pPr>
      <w:r w:rsidRPr="008E6686">
        <w:t>za kalendárny rok 20</w:t>
      </w:r>
      <w:r w:rsidR="00D63502" w:rsidRPr="008E6686">
        <w:t>20</w:t>
      </w:r>
      <w:r w:rsidRPr="008E6686">
        <w:t>, ktorý je zdaňovacím obdobím.</w:t>
      </w:r>
    </w:p>
    <w:p w:rsidR="001968A2" w:rsidRPr="008E6686" w:rsidRDefault="001968A2" w:rsidP="00A00276">
      <w:pPr>
        <w:spacing w:after="0"/>
      </w:pPr>
    </w:p>
    <w:p w:rsidR="00E00DB2" w:rsidRPr="008E6686" w:rsidRDefault="00E00DB2" w:rsidP="00B43C52">
      <w:pPr>
        <w:pStyle w:val="Odsekzoznamu"/>
        <w:numPr>
          <w:ilvl w:val="0"/>
          <w:numId w:val="2"/>
        </w:numPr>
        <w:spacing w:after="0"/>
      </w:pPr>
      <w:r w:rsidRPr="008E6686">
        <w:t xml:space="preserve">Základné ustanovenia o zdaňovaní pozemkov, stavieb a bytov sú uvedené v druhej časti </w:t>
      </w:r>
      <w:r w:rsidR="00A00276" w:rsidRPr="008E6686">
        <w:t>z</w:t>
      </w:r>
      <w:r w:rsidRPr="008E6686">
        <w:t xml:space="preserve">ákona </w:t>
      </w:r>
      <w:r w:rsidRPr="008E6686">
        <w:rPr>
          <w:i/>
        </w:rPr>
        <w:t>582/2004 Z.</w:t>
      </w:r>
      <w:r w:rsidR="00A00276" w:rsidRPr="008E6686">
        <w:rPr>
          <w:i/>
        </w:rPr>
        <w:t xml:space="preserve"> </w:t>
      </w:r>
      <w:r w:rsidRPr="008E6686">
        <w:rPr>
          <w:i/>
        </w:rPr>
        <w:t>z. o miestnych daniach a miestnom poplatku za komunálne odpady</w:t>
      </w:r>
      <w:r w:rsidR="00A00276" w:rsidRPr="008E6686">
        <w:rPr>
          <w:i/>
        </w:rPr>
        <w:br/>
      </w:r>
      <w:r w:rsidRPr="008E6686">
        <w:rPr>
          <w:i/>
        </w:rPr>
        <w:t>a drobné stavebné odpady</w:t>
      </w:r>
      <w:r w:rsidRPr="008E6686">
        <w:t>, ktoré upravujú daňovníka dane z nehnuteľností, predmet dane z nehnuteľností, základ dane z nehnuteľností, základné ročné sadzby dane z nehnuteľností a poplatkov za komunálne odpady a drobný stavebný odpad, ktoré môže obec týmto VZN zvýšiť alebo znížiť, oslobodiť vybrané druhy pozemkov a znížiť dane správcom dane, vznik a zánik daňovej povinnosti, povinnosť predk</w:t>
      </w:r>
      <w:r w:rsidR="003F09D6" w:rsidRPr="008E6686">
        <w:t>ladania daňového priznania, vyru</w:t>
      </w:r>
      <w:r w:rsidRPr="008E6686">
        <w:t xml:space="preserve">benie dane </w:t>
      </w:r>
      <w:r w:rsidR="00A00276" w:rsidRPr="008E6686">
        <w:br/>
      </w:r>
      <w:r w:rsidRPr="008E6686">
        <w:t>a platenie dane a miestnych poplatkov.</w:t>
      </w:r>
    </w:p>
    <w:p w:rsidR="00E00DB2" w:rsidRPr="008E6686" w:rsidRDefault="00E00DB2" w:rsidP="00A00276">
      <w:pPr>
        <w:spacing w:after="0"/>
      </w:pPr>
    </w:p>
    <w:p w:rsidR="00E00DB2" w:rsidRPr="008E6686" w:rsidRDefault="00E00DB2" w:rsidP="00A00276">
      <w:pPr>
        <w:spacing w:after="0"/>
      </w:pPr>
    </w:p>
    <w:p w:rsidR="00E00DB2" w:rsidRPr="008E6686" w:rsidRDefault="00E00DB2" w:rsidP="00D52BFA">
      <w:pPr>
        <w:pStyle w:val="Nzov"/>
      </w:pPr>
      <w:r w:rsidRPr="008E6686">
        <w:t>Článok I.</w:t>
      </w:r>
    </w:p>
    <w:p w:rsidR="00E00DB2" w:rsidRPr="008E6686" w:rsidRDefault="00E00DB2" w:rsidP="00D52BFA">
      <w:pPr>
        <w:pStyle w:val="Nzov"/>
      </w:pPr>
      <w:r w:rsidRPr="008E6686">
        <w:t>Daň z pozemkov</w:t>
      </w:r>
    </w:p>
    <w:p w:rsidR="006716CC" w:rsidRPr="008E6686" w:rsidRDefault="006716CC" w:rsidP="00A00276">
      <w:pPr>
        <w:spacing w:after="0"/>
        <w:jc w:val="center"/>
        <w:rPr>
          <w:b/>
          <w:sz w:val="28"/>
        </w:rPr>
      </w:pPr>
    </w:p>
    <w:p w:rsidR="00E00DB2" w:rsidRPr="008E6686" w:rsidRDefault="00E00DB2" w:rsidP="00326D2A">
      <w:pPr>
        <w:pStyle w:val="Nadpis1"/>
      </w:pPr>
      <w:r w:rsidRPr="008E6686">
        <w:t>§ 2</w:t>
      </w:r>
    </w:p>
    <w:p w:rsidR="00E00DB2" w:rsidRPr="008E6686" w:rsidRDefault="006716CC" w:rsidP="00326D2A">
      <w:pPr>
        <w:pStyle w:val="Zvraznencitcia"/>
      </w:pPr>
      <w:r w:rsidRPr="008E6686">
        <w:t xml:space="preserve">Základ </w:t>
      </w:r>
      <w:r w:rsidR="00E00DB2" w:rsidRPr="008E6686">
        <w:t>dane</w:t>
      </w:r>
    </w:p>
    <w:p w:rsidR="00E00DB2" w:rsidRPr="008E6686" w:rsidRDefault="00E00DB2" w:rsidP="00A00276">
      <w:pPr>
        <w:spacing w:after="0"/>
      </w:pPr>
    </w:p>
    <w:p w:rsidR="00E00DB2" w:rsidRPr="008E6686" w:rsidRDefault="00E00DB2" w:rsidP="00B43C52">
      <w:pPr>
        <w:pStyle w:val="Odsekzoznamu"/>
        <w:numPr>
          <w:ilvl w:val="0"/>
          <w:numId w:val="3"/>
        </w:numPr>
        <w:spacing w:after="0"/>
      </w:pPr>
      <w:r w:rsidRPr="008E6686">
        <w:t>Základom dane z pozemkov pre pozemky druhu orná pôda, chmeľnice, vinice, ovocné sady a trvalé trávne porasty je hodnota pozemku bez porastov určená vynásobením výmery pozemkov v m</w:t>
      </w:r>
      <w:r w:rsidRPr="008E6686">
        <w:rPr>
          <w:vertAlign w:val="superscript"/>
        </w:rPr>
        <w:t>2</w:t>
      </w:r>
      <w:r w:rsidRPr="008E6686">
        <w:t xml:space="preserve"> hodnoty pôdy za l m</w:t>
      </w:r>
      <w:r w:rsidRPr="008E6686">
        <w:rPr>
          <w:vertAlign w:val="superscript"/>
        </w:rPr>
        <w:t>2</w:t>
      </w:r>
      <w:r w:rsidRPr="008E6686">
        <w:t xml:space="preserve"> uvedenej </w:t>
      </w:r>
      <w:r w:rsidRPr="008E6686">
        <w:rPr>
          <w:i/>
        </w:rPr>
        <w:t>v prílohe č.</w:t>
      </w:r>
      <w:r w:rsidR="001968A2" w:rsidRPr="008E6686">
        <w:rPr>
          <w:i/>
        </w:rPr>
        <w:t xml:space="preserve"> </w:t>
      </w:r>
      <w:r w:rsidRPr="008E6686">
        <w:rPr>
          <w:i/>
        </w:rPr>
        <w:t xml:space="preserve">1 </w:t>
      </w:r>
      <w:r w:rsidR="00A00276" w:rsidRPr="008E6686">
        <w:rPr>
          <w:i/>
        </w:rPr>
        <w:t>z</w:t>
      </w:r>
      <w:r w:rsidRPr="008E6686">
        <w:rPr>
          <w:i/>
        </w:rPr>
        <w:t>ákona č. 582/2004 Z.</w:t>
      </w:r>
      <w:r w:rsidR="00A00276" w:rsidRPr="008E6686">
        <w:rPr>
          <w:i/>
        </w:rPr>
        <w:t xml:space="preserve"> </w:t>
      </w:r>
      <w:r w:rsidRPr="008E6686">
        <w:rPr>
          <w:i/>
        </w:rPr>
        <w:t xml:space="preserve">z. </w:t>
      </w:r>
      <w:r w:rsidR="00A00276" w:rsidRPr="008E6686">
        <w:rPr>
          <w:i/>
        </w:rPr>
        <w:br/>
      </w:r>
      <w:r w:rsidRPr="008E6686">
        <w:rPr>
          <w:i/>
        </w:rPr>
        <w:t>o miestnych daniach a miestnom poplatku  za komunálne odpady a drobné stavebné odpady.</w:t>
      </w:r>
    </w:p>
    <w:p w:rsidR="001968A2" w:rsidRPr="008E6686" w:rsidRDefault="001968A2" w:rsidP="001968A2">
      <w:pPr>
        <w:pStyle w:val="Odsekzoznamu"/>
        <w:spacing w:after="0"/>
        <w:ind w:left="360"/>
      </w:pPr>
    </w:p>
    <w:p w:rsidR="001968A2" w:rsidRPr="008E6686" w:rsidRDefault="00E00DB2" w:rsidP="00B43C52">
      <w:pPr>
        <w:pStyle w:val="Odsekzoznamu"/>
        <w:numPr>
          <w:ilvl w:val="0"/>
          <w:numId w:val="3"/>
        </w:numPr>
        <w:spacing w:after="0"/>
        <w:rPr>
          <w:i/>
        </w:rPr>
      </w:pPr>
      <w:r w:rsidRPr="008E6686">
        <w:t>Základom dane z pozemkov pre lesné pozemky, na ktorých sú hospodárske lesy, rybníky s chovom rýb a za ostatné hospodársky využívané vodné plochy je hodnota pozemku určená vynásobením výmery pozemkov v m</w:t>
      </w:r>
      <w:r w:rsidRPr="008E6686">
        <w:rPr>
          <w:vertAlign w:val="superscript"/>
        </w:rPr>
        <w:t>2</w:t>
      </w:r>
      <w:r w:rsidRPr="008E6686">
        <w:t xml:space="preserve"> a hodnoty pozemku zistenej na 1 m</w:t>
      </w:r>
      <w:r w:rsidRPr="008E6686">
        <w:rPr>
          <w:vertAlign w:val="superscript"/>
        </w:rPr>
        <w:t>2</w:t>
      </w:r>
      <w:r w:rsidRPr="008E6686">
        <w:t xml:space="preserve"> podľa</w:t>
      </w:r>
      <w:r w:rsidR="00A00276" w:rsidRPr="008E6686">
        <w:t xml:space="preserve"> z</w:t>
      </w:r>
      <w:r w:rsidRPr="008E6686">
        <w:t xml:space="preserve">ákona </w:t>
      </w:r>
      <w:r w:rsidR="00A00276" w:rsidRPr="008E6686">
        <w:br/>
      </w:r>
      <w:r w:rsidRPr="008E6686">
        <w:rPr>
          <w:i/>
        </w:rPr>
        <w:t>č. 382/2004 Z.</w:t>
      </w:r>
      <w:r w:rsidR="00A00276" w:rsidRPr="008E6686">
        <w:rPr>
          <w:i/>
        </w:rPr>
        <w:t xml:space="preserve"> </w:t>
      </w:r>
      <w:r w:rsidRPr="008E6686">
        <w:rPr>
          <w:i/>
        </w:rPr>
        <w:t>z. o znalcoch, tlmočníkoch a prekladateľoch</w:t>
      </w:r>
      <w:r w:rsidRPr="008E6686">
        <w:t xml:space="preserve"> </w:t>
      </w:r>
      <w:r w:rsidRPr="008E6686">
        <w:rPr>
          <w:i/>
        </w:rPr>
        <w:t>a o zmene a doplnení niektorých zákonov</w:t>
      </w:r>
      <w:r w:rsidRPr="008E6686">
        <w:t xml:space="preserve"> a vyhlášky ministerstva spravodlivosti SR </w:t>
      </w:r>
      <w:r w:rsidRPr="008E6686">
        <w:rPr>
          <w:i/>
        </w:rPr>
        <w:t>č. 492/ 2004 Z.</w:t>
      </w:r>
      <w:r w:rsidR="00AE0F57" w:rsidRPr="008E6686">
        <w:rPr>
          <w:i/>
        </w:rPr>
        <w:t xml:space="preserve"> </w:t>
      </w:r>
      <w:r w:rsidRPr="008E6686">
        <w:rPr>
          <w:i/>
        </w:rPr>
        <w:t xml:space="preserve">z. o stanovení všeobecnej hodnoty majetku.   </w:t>
      </w:r>
    </w:p>
    <w:p w:rsidR="00E00DB2" w:rsidRPr="008E6686" w:rsidRDefault="00E00DB2" w:rsidP="001968A2">
      <w:pPr>
        <w:pStyle w:val="Odsekzoznamu"/>
        <w:spacing w:after="0"/>
        <w:ind w:left="360"/>
        <w:rPr>
          <w:i/>
        </w:rPr>
      </w:pPr>
      <w:r w:rsidRPr="008E6686">
        <w:rPr>
          <w:i/>
        </w:rPr>
        <w:t xml:space="preserve">                           </w:t>
      </w:r>
    </w:p>
    <w:p w:rsidR="00E00DB2" w:rsidRPr="008E6686" w:rsidRDefault="00B30AF0" w:rsidP="00B43C52">
      <w:pPr>
        <w:pStyle w:val="Odsekzoznamu"/>
        <w:numPr>
          <w:ilvl w:val="0"/>
          <w:numId w:val="3"/>
        </w:numPr>
        <w:spacing w:after="0"/>
      </w:pPr>
      <w:r w:rsidRPr="008E6686">
        <w:t>Správca dane ustanovuje</w:t>
      </w:r>
      <w:r w:rsidR="00E00DB2" w:rsidRPr="008E6686">
        <w:t>, že hodnota pozemkov, ktorou sa vynásobí hodnota pozemkov v m</w:t>
      </w:r>
      <w:r w:rsidR="00E00DB2" w:rsidRPr="008E6686">
        <w:rPr>
          <w:vertAlign w:val="superscript"/>
        </w:rPr>
        <w:t>2</w:t>
      </w:r>
      <w:r w:rsidR="00E00DB2" w:rsidRPr="008E6686">
        <w:t xml:space="preserve"> pre pozemky</w:t>
      </w:r>
      <w:r w:rsidRPr="008E6686">
        <w:t>:</w:t>
      </w:r>
      <w:r w:rsidR="00E00DB2" w:rsidRPr="008E6686">
        <w:t xml:space="preserve"> </w:t>
      </w:r>
    </w:p>
    <w:p w:rsidR="00E00DB2" w:rsidRPr="008E6686" w:rsidRDefault="00E00DB2" w:rsidP="00B43C52">
      <w:pPr>
        <w:pStyle w:val="Odsekzoznamu"/>
        <w:numPr>
          <w:ilvl w:val="0"/>
          <w:numId w:val="4"/>
        </w:numPr>
        <w:tabs>
          <w:tab w:val="left" w:leader="dot" w:pos="4253"/>
          <w:tab w:val="left" w:leader="dot" w:pos="6804"/>
        </w:tabs>
        <w:spacing w:after="0"/>
        <w:ind w:left="714" w:hanging="357"/>
        <w:rPr>
          <w:b/>
        </w:rPr>
      </w:pPr>
      <w:r w:rsidRPr="008E6686">
        <w:rPr>
          <w:b/>
        </w:rPr>
        <w:t>orná pôda, vinice, ovocné sady</w:t>
      </w:r>
      <w:r w:rsidR="00B30AF0" w:rsidRPr="008E6686">
        <w:rPr>
          <w:b/>
        </w:rPr>
        <w:tab/>
      </w:r>
      <w:r w:rsidRPr="008E6686">
        <w:rPr>
          <w:b/>
        </w:rPr>
        <w:t>je na rok 20</w:t>
      </w:r>
      <w:r w:rsidR="00D63502" w:rsidRPr="008E6686">
        <w:rPr>
          <w:b/>
        </w:rPr>
        <w:t>20</w:t>
      </w:r>
      <w:r w:rsidR="00B30AF0" w:rsidRPr="008E6686">
        <w:rPr>
          <w:b/>
        </w:rPr>
        <w:tab/>
      </w:r>
      <w:r w:rsidRPr="008E6686">
        <w:rPr>
          <w:b/>
        </w:rPr>
        <w:t>0,1613 €</w:t>
      </w:r>
      <w:r w:rsidR="001968A2" w:rsidRPr="008E6686">
        <w:rPr>
          <w:b/>
        </w:rPr>
        <w:t>,</w:t>
      </w:r>
    </w:p>
    <w:p w:rsidR="00E00DB2" w:rsidRPr="008E6686" w:rsidRDefault="00E00DB2" w:rsidP="00B43C52">
      <w:pPr>
        <w:pStyle w:val="Odsekzoznamu"/>
        <w:numPr>
          <w:ilvl w:val="0"/>
          <w:numId w:val="4"/>
        </w:numPr>
        <w:tabs>
          <w:tab w:val="left" w:leader="dot" w:pos="4253"/>
          <w:tab w:val="left" w:leader="dot" w:pos="6804"/>
        </w:tabs>
        <w:spacing w:after="0"/>
        <w:ind w:left="714" w:hanging="357"/>
        <w:rPr>
          <w:b/>
        </w:rPr>
      </w:pPr>
      <w:r w:rsidRPr="008E6686">
        <w:rPr>
          <w:b/>
        </w:rPr>
        <w:t>trvalé trávne porasty</w:t>
      </w:r>
      <w:r w:rsidR="00B30AF0" w:rsidRPr="008E6686">
        <w:rPr>
          <w:b/>
        </w:rPr>
        <w:tab/>
      </w:r>
      <w:r w:rsidRPr="008E6686">
        <w:rPr>
          <w:b/>
        </w:rPr>
        <w:t>je na rok 20</w:t>
      </w:r>
      <w:r w:rsidR="00D63502" w:rsidRPr="008E6686">
        <w:rPr>
          <w:b/>
        </w:rPr>
        <w:t>20</w:t>
      </w:r>
      <w:r w:rsidR="00B30AF0" w:rsidRPr="008E6686">
        <w:rPr>
          <w:b/>
        </w:rPr>
        <w:tab/>
      </w:r>
      <w:r w:rsidRPr="008E6686">
        <w:rPr>
          <w:b/>
        </w:rPr>
        <w:t>0,0312 €</w:t>
      </w:r>
      <w:r w:rsidR="001968A2" w:rsidRPr="008E6686">
        <w:rPr>
          <w:b/>
        </w:rPr>
        <w:t>.</w:t>
      </w:r>
    </w:p>
    <w:p w:rsidR="001968A2" w:rsidRPr="008E6686" w:rsidRDefault="00E00DB2" w:rsidP="001968A2">
      <w:pPr>
        <w:pStyle w:val="Zkladntext"/>
        <w:numPr>
          <w:ilvl w:val="0"/>
          <w:numId w:val="3"/>
        </w:numPr>
        <w:spacing w:after="0"/>
      </w:pPr>
      <w:r w:rsidRPr="008E6686">
        <w:lastRenderedPageBreak/>
        <w:t xml:space="preserve">Správca dane ustanovuje, že </w:t>
      </w:r>
      <w:r w:rsidRPr="008E6686">
        <w:rPr>
          <w:b/>
        </w:rPr>
        <w:t>hodnota pozemkov</w:t>
      </w:r>
      <w:r w:rsidRPr="008E6686">
        <w:t xml:space="preserve">, ktorou sa vynásobí výmera pozemkov </w:t>
      </w:r>
      <w:r w:rsidR="001968A2" w:rsidRPr="008E6686">
        <w:br/>
      </w:r>
      <w:r w:rsidRPr="008E6686">
        <w:t>v m</w:t>
      </w:r>
      <w:r w:rsidRPr="008E6686">
        <w:rPr>
          <w:vertAlign w:val="superscript"/>
        </w:rPr>
        <w:t>2</w:t>
      </w:r>
      <w:r w:rsidRPr="008E6686">
        <w:t xml:space="preserve"> pre pozemky záhrada, zastavaná plocha a nádvorie a ostatné plochy</w:t>
      </w:r>
    </w:p>
    <w:p w:rsidR="00E00DB2" w:rsidRPr="008E6686" w:rsidRDefault="00E00DB2" w:rsidP="001968A2">
      <w:pPr>
        <w:pStyle w:val="Zkladntext"/>
        <w:tabs>
          <w:tab w:val="left" w:leader="dot" w:pos="2835"/>
        </w:tabs>
        <w:spacing w:after="0"/>
        <w:ind w:left="357"/>
        <w:rPr>
          <w:b/>
        </w:rPr>
      </w:pPr>
      <w:r w:rsidRPr="008E6686">
        <w:t>je</w:t>
      </w:r>
      <w:r w:rsidRPr="008E6686">
        <w:rPr>
          <w:b/>
        </w:rPr>
        <w:t xml:space="preserve"> na rok 20</w:t>
      </w:r>
      <w:r w:rsidR="00D63502" w:rsidRPr="008E6686">
        <w:rPr>
          <w:b/>
        </w:rPr>
        <w:t>20</w:t>
      </w:r>
      <w:r w:rsidR="001968A2" w:rsidRPr="008E6686">
        <w:rPr>
          <w:b/>
        </w:rPr>
        <w:tab/>
      </w:r>
      <w:r w:rsidR="00CB2977" w:rsidRPr="008E6686">
        <w:rPr>
          <w:b/>
        </w:rPr>
        <w:t xml:space="preserve"> </w:t>
      </w:r>
      <w:r w:rsidRPr="008E6686">
        <w:rPr>
          <w:b/>
        </w:rPr>
        <w:t xml:space="preserve">1,85 € </w:t>
      </w:r>
      <w:r w:rsidR="00205931" w:rsidRPr="008E6686">
        <w:t>(</w:t>
      </w:r>
      <w:r w:rsidRPr="008E6686">
        <w:t>§ 7 ods.</w:t>
      </w:r>
      <w:r w:rsidR="00205931" w:rsidRPr="008E6686">
        <w:t xml:space="preserve"> </w:t>
      </w:r>
      <w:r w:rsidRPr="008E6686">
        <w:t xml:space="preserve">4 </w:t>
      </w:r>
      <w:r w:rsidR="00205931" w:rsidRPr="008E6686">
        <w:t>z</w:t>
      </w:r>
      <w:r w:rsidRPr="008E6686">
        <w:t>á</w:t>
      </w:r>
      <w:r w:rsidR="00205931" w:rsidRPr="008E6686">
        <w:t>k. 582/2004)</w:t>
      </w:r>
      <w:r w:rsidR="001968A2" w:rsidRPr="008E6686">
        <w:t>.</w:t>
      </w:r>
    </w:p>
    <w:p w:rsidR="001968A2" w:rsidRPr="008E6686" w:rsidRDefault="001968A2" w:rsidP="001968A2">
      <w:pPr>
        <w:pStyle w:val="Zkladntext"/>
        <w:spacing w:after="0"/>
        <w:ind w:left="360"/>
      </w:pPr>
    </w:p>
    <w:p w:rsidR="00E00DB2" w:rsidRPr="008E6686" w:rsidRDefault="00E00DB2" w:rsidP="00CE78DB">
      <w:pPr>
        <w:pStyle w:val="Odsekzoznamu"/>
        <w:numPr>
          <w:ilvl w:val="0"/>
          <w:numId w:val="3"/>
        </w:numPr>
        <w:tabs>
          <w:tab w:val="left" w:leader="dot" w:pos="4253"/>
        </w:tabs>
        <w:spacing w:after="0"/>
      </w:pPr>
      <w:r w:rsidRPr="008E6686">
        <w:t xml:space="preserve">Správca dane ustanovuje, že </w:t>
      </w:r>
      <w:r w:rsidRPr="008E6686">
        <w:rPr>
          <w:b/>
        </w:rPr>
        <w:t>hodnota stavebných pozemkov</w:t>
      </w:r>
      <w:r w:rsidRPr="008E6686">
        <w:t>, ktorou sa vynásobí výmera pozemkov  v m</w:t>
      </w:r>
      <w:r w:rsidRPr="008E6686">
        <w:rPr>
          <w:vertAlign w:val="superscript"/>
        </w:rPr>
        <w:t>2</w:t>
      </w:r>
      <w:r w:rsidRPr="008E6686">
        <w:t xml:space="preserve">  je </w:t>
      </w:r>
      <w:r w:rsidRPr="008E6686">
        <w:rPr>
          <w:b/>
        </w:rPr>
        <w:t>na rok 20</w:t>
      </w:r>
      <w:r w:rsidR="00D63502" w:rsidRPr="008E6686">
        <w:rPr>
          <w:b/>
        </w:rPr>
        <w:t>20</w:t>
      </w:r>
      <w:r w:rsidR="00205931" w:rsidRPr="008E6686">
        <w:rPr>
          <w:b/>
        </w:rPr>
        <w:tab/>
      </w:r>
      <w:r w:rsidRPr="008E6686">
        <w:rPr>
          <w:b/>
        </w:rPr>
        <w:t>18,58 €</w:t>
      </w:r>
      <w:r w:rsidR="00D47024" w:rsidRPr="008E6686">
        <w:rPr>
          <w:b/>
        </w:rPr>
        <w:t xml:space="preserve"> </w:t>
      </w:r>
      <w:r w:rsidRPr="008E6686">
        <w:rPr>
          <w:b/>
        </w:rPr>
        <w:t>/ m</w:t>
      </w:r>
      <w:r w:rsidRPr="008E6686">
        <w:rPr>
          <w:b/>
          <w:vertAlign w:val="superscript"/>
        </w:rPr>
        <w:t>2</w:t>
      </w:r>
      <w:r w:rsidR="00CB2977" w:rsidRPr="008E6686">
        <w:rPr>
          <w:b/>
        </w:rPr>
        <w:t>.</w:t>
      </w:r>
    </w:p>
    <w:p w:rsidR="00E00DB2" w:rsidRPr="008E6686" w:rsidRDefault="00E00DB2" w:rsidP="00CB2977">
      <w:pPr>
        <w:spacing w:after="0"/>
        <w:ind w:left="360"/>
      </w:pPr>
      <w:r w:rsidRPr="008E6686">
        <w:t>Za stavebný pozemok sa považuje pozemok uvedený v právoplatnom stavebnom povolení až do právoplatnosti kolaudačného rozhodnutia na stavbu. Celkovú výmeru stavebného pozemku tvoria parcely, ktorých parcelné čísla sú uvedené v právoplatnom stavebnom povolení.</w:t>
      </w:r>
    </w:p>
    <w:p w:rsidR="00E00DB2" w:rsidRPr="008E6686" w:rsidRDefault="00E00DB2" w:rsidP="00205931">
      <w:pPr>
        <w:spacing w:after="0"/>
        <w:ind w:left="360"/>
      </w:pPr>
      <w:r w:rsidRPr="008E6686">
        <w:t>Stavebným pozemkom nie je pozemok uvedený v právoplatnom stavebnom povolení na zmenu stavby, najmä ak ide o prístavbu, nadstavbu a stavebnú úpravu.</w:t>
      </w:r>
    </w:p>
    <w:p w:rsidR="00E00DB2" w:rsidRPr="008E6686" w:rsidRDefault="00E00DB2" w:rsidP="00A00276">
      <w:pPr>
        <w:spacing w:after="0"/>
      </w:pPr>
    </w:p>
    <w:p w:rsidR="00E00DB2" w:rsidRPr="008E6686" w:rsidRDefault="00E00DB2" w:rsidP="00B43C52">
      <w:pPr>
        <w:pStyle w:val="Odsekzoznamu"/>
        <w:numPr>
          <w:ilvl w:val="0"/>
          <w:numId w:val="3"/>
        </w:numPr>
        <w:tabs>
          <w:tab w:val="left" w:leader="dot" w:pos="6804"/>
        </w:tabs>
        <w:spacing w:after="0"/>
        <w:ind w:left="357" w:hanging="357"/>
        <w:rPr>
          <w:b/>
        </w:rPr>
      </w:pPr>
      <w:r w:rsidRPr="008E6686">
        <w:t xml:space="preserve">Správca dane ustanovuje, že </w:t>
      </w:r>
      <w:r w:rsidRPr="008E6686">
        <w:rPr>
          <w:b/>
        </w:rPr>
        <w:t>hodnota lesných  pozemkov</w:t>
      </w:r>
      <w:r w:rsidRPr="008E6686">
        <w:t>, na ktorých sú hospodárske lesy, ktorou sa násobí výmera po</w:t>
      </w:r>
      <w:r w:rsidR="00205931" w:rsidRPr="008E6686">
        <w:t>zemkov v m</w:t>
      </w:r>
      <w:r w:rsidR="00205931" w:rsidRPr="008E6686">
        <w:rPr>
          <w:vertAlign w:val="superscript"/>
        </w:rPr>
        <w:t>2</w:t>
      </w:r>
      <w:r w:rsidR="00205931" w:rsidRPr="008E6686">
        <w:t xml:space="preserve"> je </w:t>
      </w:r>
      <w:r w:rsidR="00205931" w:rsidRPr="008E6686">
        <w:rPr>
          <w:b/>
        </w:rPr>
        <w:t>pre KÚ Jasenica</w:t>
      </w:r>
      <w:r w:rsidR="00205931" w:rsidRPr="008E6686">
        <w:rPr>
          <w:b/>
        </w:rPr>
        <w:tab/>
      </w:r>
      <w:r w:rsidRPr="008E6686">
        <w:rPr>
          <w:b/>
        </w:rPr>
        <w:t>0,</w:t>
      </w:r>
      <w:r w:rsidR="00D63502" w:rsidRPr="008E6686">
        <w:rPr>
          <w:b/>
        </w:rPr>
        <w:t>10</w:t>
      </w:r>
      <w:r w:rsidRPr="008E6686">
        <w:rPr>
          <w:b/>
        </w:rPr>
        <w:t xml:space="preserve"> €</w:t>
      </w:r>
      <w:r w:rsidR="00CB2977" w:rsidRPr="008E6686">
        <w:rPr>
          <w:b/>
        </w:rPr>
        <w:t>.</w:t>
      </w:r>
      <w:r w:rsidRPr="008E6686">
        <w:rPr>
          <w:b/>
        </w:rPr>
        <w:t xml:space="preserve"> </w:t>
      </w:r>
    </w:p>
    <w:p w:rsidR="00E00DB2" w:rsidRPr="008E6686" w:rsidRDefault="00E00DB2" w:rsidP="00A00276">
      <w:pPr>
        <w:spacing w:after="0"/>
      </w:pPr>
    </w:p>
    <w:p w:rsidR="00E00DB2" w:rsidRPr="008E6686" w:rsidRDefault="00E00DB2" w:rsidP="00326D2A">
      <w:pPr>
        <w:pStyle w:val="Nadpis1"/>
      </w:pPr>
      <w:r w:rsidRPr="008E6686">
        <w:t>§ 3</w:t>
      </w:r>
    </w:p>
    <w:p w:rsidR="00E00DB2" w:rsidRPr="008E6686" w:rsidRDefault="00E00DB2" w:rsidP="00326D2A">
      <w:pPr>
        <w:pStyle w:val="Zvraznencitcia"/>
      </w:pPr>
      <w:r w:rsidRPr="008E6686">
        <w:t>Sadzba dane</w:t>
      </w:r>
    </w:p>
    <w:p w:rsidR="00E00DB2" w:rsidRPr="008E6686" w:rsidRDefault="00E00DB2" w:rsidP="00A00276">
      <w:pPr>
        <w:spacing w:after="0"/>
        <w:rPr>
          <w:b/>
          <w:sz w:val="28"/>
        </w:rPr>
      </w:pPr>
    </w:p>
    <w:p w:rsidR="00E00DB2" w:rsidRPr="008E6686" w:rsidRDefault="00E00DB2" w:rsidP="00CB2977">
      <w:pPr>
        <w:pStyle w:val="Zkladntext"/>
        <w:numPr>
          <w:ilvl w:val="0"/>
          <w:numId w:val="5"/>
        </w:numPr>
        <w:tabs>
          <w:tab w:val="left" w:leader="dot" w:pos="7230"/>
        </w:tabs>
        <w:spacing w:after="0"/>
        <w:ind w:left="357" w:hanging="357"/>
      </w:pPr>
      <w:r w:rsidRPr="008E6686">
        <w:t>Ročná sadzba dane z pozemk</w:t>
      </w:r>
      <w:r w:rsidR="006711B0" w:rsidRPr="008E6686">
        <w:t xml:space="preserve">ov je </w:t>
      </w:r>
      <w:r w:rsidR="006711B0" w:rsidRPr="008E6686">
        <w:rPr>
          <w:b/>
        </w:rPr>
        <w:t>pre všetky druhy pozemkov</w:t>
      </w:r>
      <w:r w:rsidR="006711B0" w:rsidRPr="008E6686">
        <w:rPr>
          <w:b/>
        </w:rPr>
        <w:tab/>
        <w:t xml:space="preserve"> </w:t>
      </w:r>
      <w:r w:rsidR="00CB2977" w:rsidRPr="008E6686">
        <w:rPr>
          <w:b/>
        </w:rPr>
        <w:t>0,</w:t>
      </w:r>
      <w:r w:rsidR="000549FA" w:rsidRPr="008E6686">
        <w:rPr>
          <w:b/>
        </w:rPr>
        <w:t>50</w:t>
      </w:r>
      <w:r w:rsidR="00CB2977" w:rsidRPr="008E6686">
        <w:rPr>
          <w:b/>
        </w:rPr>
        <w:t xml:space="preserve"> </w:t>
      </w:r>
      <w:r w:rsidRPr="008E6686">
        <w:rPr>
          <w:b/>
        </w:rPr>
        <w:t>%</w:t>
      </w:r>
      <w:r w:rsidR="00CB2977" w:rsidRPr="008E6686">
        <w:rPr>
          <w:b/>
        </w:rPr>
        <w:t xml:space="preserve"> </w:t>
      </w:r>
      <w:r w:rsidRPr="008E6686">
        <w:t>zo základu dane.</w:t>
      </w:r>
    </w:p>
    <w:p w:rsidR="00CB2977" w:rsidRPr="008E6686" w:rsidRDefault="00CB2977" w:rsidP="00311647">
      <w:pPr>
        <w:pStyle w:val="Zkladntext"/>
        <w:tabs>
          <w:tab w:val="left" w:leader="dot" w:pos="7230"/>
        </w:tabs>
        <w:spacing w:after="0"/>
        <w:ind w:left="357"/>
      </w:pPr>
    </w:p>
    <w:p w:rsidR="00E00DB2" w:rsidRPr="008E6686" w:rsidRDefault="00E00DB2" w:rsidP="00A00276">
      <w:pPr>
        <w:spacing w:after="0"/>
      </w:pPr>
    </w:p>
    <w:p w:rsidR="00E00DB2" w:rsidRPr="008E6686" w:rsidRDefault="00E00DB2" w:rsidP="00A00276">
      <w:pPr>
        <w:spacing w:after="0"/>
        <w:rPr>
          <w:b/>
        </w:rPr>
      </w:pPr>
    </w:p>
    <w:p w:rsidR="00E00DB2" w:rsidRPr="008E6686" w:rsidRDefault="00E00DB2" w:rsidP="00D52BFA">
      <w:pPr>
        <w:pStyle w:val="Nzov"/>
      </w:pPr>
      <w:r w:rsidRPr="008E6686">
        <w:t>Článok II</w:t>
      </w:r>
    </w:p>
    <w:p w:rsidR="00E00DB2" w:rsidRPr="008E6686" w:rsidRDefault="00E00DB2" w:rsidP="00D52BFA">
      <w:pPr>
        <w:pStyle w:val="Nzov"/>
      </w:pPr>
      <w:r w:rsidRPr="008E6686">
        <w:t>Daň</w:t>
      </w:r>
      <w:r w:rsidR="00D52BFA" w:rsidRPr="008E6686">
        <w:t xml:space="preserve"> </w:t>
      </w:r>
      <w:r w:rsidRPr="008E6686">
        <w:t>zo</w:t>
      </w:r>
      <w:r w:rsidR="00D52BFA" w:rsidRPr="008E6686">
        <w:t xml:space="preserve"> </w:t>
      </w:r>
      <w:r w:rsidRPr="008E6686">
        <w:t>stavieb</w:t>
      </w:r>
    </w:p>
    <w:p w:rsidR="006716CC" w:rsidRPr="008E6686" w:rsidRDefault="006716CC" w:rsidP="006716CC"/>
    <w:p w:rsidR="00E00DB2" w:rsidRPr="008E6686" w:rsidRDefault="00E00DB2" w:rsidP="00326D2A">
      <w:pPr>
        <w:pStyle w:val="Nadpis1"/>
      </w:pPr>
      <w:r w:rsidRPr="008E6686">
        <w:t>§ 4</w:t>
      </w:r>
    </w:p>
    <w:p w:rsidR="00E00DB2" w:rsidRPr="008E6686" w:rsidRDefault="006716CC" w:rsidP="00326D2A">
      <w:pPr>
        <w:pStyle w:val="Zvraznencitcia"/>
      </w:pPr>
      <w:r w:rsidRPr="008E6686">
        <w:t xml:space="preserve">Sadzba </w:t>
      </w:r>
      <w:r w:rsidR="00E00DB2" w:rsidRPr="008E6686">
        <w:t>dane</w:t>
      </w:r>
    </w:p>
    <w:p w:rsidR="00E00DB2" w:rsidRPr="008E6686" w:rsidRDefault="00E00DB2" w:rsidP="00A00276">
      <w:pPr>
        <w:spacing w:after="0"/>
      </w:pPr>
    </w:p>
    <w:p w:rsidR="00E00DB2" w:rsidRPr="008E6686" w:rsidRDefault="00E00DB2" w:rsidP="00330379">
      <w:pPr>
        <w:pStyle w:val="Odsekzoznamu"/>
        <w:numPr>
          <w:ilvl w:val="0"/>
          <w:numId w:val="6"/>
        </w:numPr>
        <w:tabs>
          <w:tab w:val="left" w:leader="dot" w:pos="4253"/>
        </w:tabs>
        <w:spacing w:after="0"/>
        <w:ind w:left="357" w:hanging="357"/>
      </w:pPr>
      <w:r w:rsidRPr="008E6686">
        <w:t>Ročná sadzba dane zo stavieb je</w:t>
      </w:r>
      <w:r w:rsidR="00C903F8" w:rsidRPr="008E6686">
        <w:t xml:space="preserve"> </w:t>
      </w:r>
      <w:r w:rsidRPr="008E6686">
        <w:rPr>
          <w:b/>
        </w:rPr>
        <w:t>0,0</w:t>
      </w:r>
      <w:r w:rsidR="000131FB" w:rsidRPr="008E6686">
        <w:rPr>
          <w:b/>
        </w:rPr>
        <w:t>60</w:t>
      </w:r>
      <w:r w:rsidRPr="008E6686">
        <w:rPr>
          <w:b/>
        </w:rPr>
        <w:t xml:space="preserve"> €</w:t>
      </w:r>
      <w:r w:rsidRPr="008E6686">
        <w:t xml:space="preserve">  za každý aj začatý m</w:t>
      </w:r>
      <w:r w:rsidRPr="008E6686">
        <w:rPr>
          <w:vertAlign w:val="superscript"/>
        </w:rPr>
        <w:t>2</w:t>
      </w:r>
      <w:r w:rsidRPr="008E6686">
        <w:t xml:space="preserve"> zastavanej plochy.</w:t>
      </w:r>
    </w:p>
    <w:p w:rsidR="00E00DB2" w:rsidRPr="008E6686" w:rsidRDefault="00E00DB2" w:rsidP="009A2F63">
      <w:pPr>
        <w:pStyle w:val="Odsekzoznamu"/>
        <w:numPr>
          <w:ilvl w:val="0"/>
          <w:numId w:val="7"/>
        </w:numPr>
        <w:tabs>
          <w:tab w:val="left" w:leader="dot" w:pos="5954"/>
        </w:tabs>
        <w:spacing w:after="0"/>
        <w:ind w:left="717"/>
      </w:pPr>
      <w:r w:rsidRPr="008E6686">
        <w:t>Ročná sadzba dane sa zvyšuje pri viacpodlažných stavbách na bývanie a ostatné stavby tvoriace príslušenstvo hlavnej stavby za každý aj začatý m</w:t>
      </w:r>
      <w:r w:rsidRPr="008E6686">
        <w:rPr>
          <w:vertAlign w:val="superscript"/>
        </w:rPr>
        <w:t>2</w:t>
      </w:r>
      <w:r w:rsidRPr="008E6686">
        <w:t xml:space="preserve"> zastavanej plochy za každé </w:t>
      </w:r>
      <w:r w:rsidRPr="008E6686">
        <w:rPr>
          <w:b/>
        </w:rPr>
        <w:t>ďalšie podlažie</w:t>
      </w:r>
      <w:r w:rsidRPr="008E6686">
        <w:t xml:space="preserve"> okrem nadzem</w:t>
      </w:r>
      <w:r w:rsidR="006711B0" w:rsidRPr="008E6686">
        <w:t>ného podlažia  o</w:t>
      </w:r>
      <w:r w:rsidR="006711B0" w:rsidRPr="008E6686">
        <w:tab/>
      </w:r>
      <w:r w:rsidRPr="008E6686">
        <w:rPr>
          <w:b/>
        </w:rPr>
        <w:t>0,0</w:t>
      </w:r>
      <w:r w:rsidR="00371D2C" w:rsidRPr="008E6686">
        <w:rPr>
          <w:b/>
        </w:rPr>
        <w:t>35</w:t>
      </w:r>
      <w:r w:rsidRPr="008E6686">
        <w:rPr>
          <w:b/>
        </w:rPr>
        <w:t xml:space="preserve"> €</w:t>
      </w:r>
      <w:r w:rsidR="00311647" w:rsidRPr="008E6686">
        <w:rPr>
          <w:b/>
        </w:rPr>
        <w:t>,</w:t>
      </w:r>
    </w:p>
    <w:p w:rsidR="00E00DB2" w:rsidRPr="008E6686" w:rsidRDefault="00E00DB2" w:rsidP="009A2F63">
      <w:pPr>
        <w:tabs>
          <w:tab w:val="left" w:leader="dot" w:pos="5954"/>
        </w:tabs>
        <w:spacing w:after="0"/>
        <w:ind w:left="717"/>
      </w:pPr>
      <w:r w:rsidRPr="008E6686">
        <w:t>a</w:t>
      </w:r>
      <w:r w:rsidR="006711B0" w:rsidRPr="008E6686">
        <w:t xml:space="preserve"> </w:t>
      </w:r>
      <w:r w:rsidR="006711B0" w:rsidRPr="008E6686">
        <w:rPr>
          <w:b/>
        </w:rPr>
        <w:t>neobytné pivničné priestory</w:t>
      </w:r>
      <w:r w:rsidR="006711B0" w:rsidRPr="008E6686">
        <w:tab/>
      </w:r>
      <w:r w:rsidRPr="008E6686">
        <w:rPr>
          <w:b/>
        </w:rPr>
        <w:t>0,0</w:t>
      </w:r>
      <w:r w:rsidR="000549FA" w:rsidRPr="008E6686">
        <w:rPr>
          <w:b/>
        </w:rPr>
        <w:t>2</w:t>
      </w:r>
      <w:r w:rsidR="000131FB" w:rsidRPr="008E6686">
        <w:rPr>
          <w:b/>
        </w:rPr>
        <w:t>5</w:t>
      </w:r>
      <w:r w:rsidRPr="008E6686">
        <w:rPr>
          <w:b/>
        </w:rPr>
        <w:t xml:space="preserve"> €</w:t>
      </w:r>
      <w:r w:rsidR="00311647" w:rsidRPr="008E6686">
        <w:rPr>
          <w:b/>
        </w:rPr>
        <w:t>,</w:t>
      </w:r>
    </w:p>
    <w:p w:rsidR="00E00DB2" w:rsidRPr="008E6686" w:rsidRDefault="00E00DB2" w:rsidP="009A2F63">
      <w:pPr>
        <w:tabs>
          <w:tab w:val="left" w:leader="dot" w:pos="5954"/>
        </w:tabs>
        <w:spacing w:after="0"/>
        <w:ind w:left="717"/>
      </w:pPr>
      <w:r w:rsidRPr="008E6686">
        <w:rPr>
          <w:b/>
        </w:rPr>
        <w:t>obytné piv</w:t>
      </w:r>
      <w:r w:rsidR="006711B0" w:rsidRPr="008E6686">
        <w:rPr>
          <w:b/>
        </w:rPr>
        <w:t>ničné priestory</w:t>
      </w:r>
      <w:r w:rsidR="006711B0" w:rsidRPr="008E6686">
        <w:tab/>
      </w:r>
      <w:r w:rsidRPr="008E6686">
        <w:rPr>
          <w:b/>
        </w:rPr>
        <w:t>0,0</w:t>
      </w:r>
      <w:r w:rsidR="00371D2C" w:rsidRPr="008E6686">
        <w:rPr>
          <w:b/>
        </w:rPr>
        <w:t>35</w:t>
      </w:r>
      <w:r w:rsidRPr="008E6686">
        <w:rPr>
          <w:b/>
        </w:rPr>
        <w:t xml:space="preserve"> €</w:t>
      </w:r>
      <w:r w:rsidR="00311647" w:rsidRPr="008E6686">
        <w:rPr>
          <w:b/>
        </w:rPr>
        <w:t>.</w:t>
      </w:r>
    </w:p>
    <w:p w:rsidR="006711B0" w:rsidRPr="008E6686" w:rsidRDefault="00E00DB2" w:rsidP="008E6686">
      <w:pPr>
        <w:tabs>
          <w:tab w:val="left" w:pos="1740"/>
        </w:tabs>
        <w:spacing w:after="0"/>
      </w:pPr>
      <w:r w:rsidRPr="008E6686">
        <w:t xml:space="preserve">    </w:t>
      </w:r>
      <w:r w:rsidR="008E6686">
        <w:tab/>
      </w:r>
    </w:p>
    <w:p w:rsidR="00E00DB2" w:rsidRPr="008E6686" w:rsidRDefault="00E00DB2" w:rsidP="001500FC">
      <w:pPr>
        <w:pStyle w:val="Odsekzoznamu"/>
        <w:numPr>
          <w:ilvl w:val="0"/>
          <w:numId w:val="8"/>
        </w:numPr>
        <w:spacing w:after="0"/>
      </w:pPr>
      <w:r w:rsidRPr="008E6686">
        <w:t>Ročná sadzba dane zo stavieb uvedená v § 4 ods. 1 tohto VZN sa zvyšuje</w:t>
      </w:r>
      <w:r w:rsidR="006711B0" w:rsidRPr="008E6686">
        <w:t>:</w:t>
      </w:r>
    </w:p>
    <w:p w:rsidR="00E00DB2" w:rsidRPr="008E6686" w:rsidRDefault="00E00DB2" w:rsidP="00B43C52">
      <w:pPr>
        <w:pStyle w:val="Odsekzoznamu"/>
        <w:numPr>
          <w:ilvl w:val="0"/>
          <w:numId w:val="9"/>
        </w:numPr>
        <w:spacing w:after="0"/>
        <w:rPr>
          <w:b/>
        </w:rPr>
      </w:pPr>
      <w:r w:rsidRPr="008E6686">
        <w:rPr>
          <w:b/>
        </w:rPr>
        <w:t>0,165 €</w:t>
      </w:r>
      <w:r w:rsidR="00311647" w:rsidRPr="008E6686">
        <w:rPr>
          <w:b/>
        </w:rPr>
        <w:t xml:space="preserve"> </w:t>
      </w:r>
      <w:r w:rsidRPr="008E6686">
        <w:rPr>
          <w:b/>
        </w:rPr>
        <w:t>/</w:t>
      </w:r>
      <w:r w:rsidR="00311647" w:rsidRPr="008E6686">
        <w:rPr>
          <w:b/>
        </w:rPr>
        <w:t xml:space="preserve"> </w:t>
      </w:r>
      <w:r w:rsidRPr="008E6686">
        <w:rPr>
          <w:b/>
        </w:rPr>
        <w:t>m</w:t>
      </w:r>
      <w:r w:rsidRPr="008E6686">
        <w:rPr>
          <w:b/>
          <w:vertAlign w:val="superscript"/>
        </w:rPr>
        <w:t>2</w:t>
      </w:r>
      <w:r w:rsidRPr="008E6686">
        <w:t xml:space="preserve"> – za stavby  rekreačných a záhradkárskych c</w:t>
      </w:r>
      <w:r w:rsidR="006716CC" w:rsidRPr="008E6686">
        <w:t xml:space="preserve">hát a domčekov na individuálnu </w:t>
      </w:r>
      <w:r w:rsidRPr="008E6686">
        <w:t>rekreáciu</w:t>
      </w:r>
      <w:r w:rsidR="006711B0" w:rsidRPr="008E6686">
        <w:t>,</w:t>
      </w:r>
    </w:p>
    <w:p w:rsidR="00E00DB2" w:rsidRPr="008E6686" w:rsidRDefault="00E00DB2" w:rsidP="00B43C52">
      <w:pPr>
        <w:pStyle w:val="Odsekzoznamu"/>
        <w:numPr>
          <w:ilvl w:val="0"/>
          <w:numId w:val="9"/>
        </w:numPr>
        <w:spacing w:after="0"/>
        <w:rPr>
          <w:b/>
        </w:rPr>
      </w:pPr>
      <w:r w:rsidRPr="008E6686">
        <w:rPr>
          <w:b/>
        </w:rPr>
        <w:t>0,232 €</w:t>
      </w:r>
      <w:r w:rsidR="00311647" w:rsidRPr="008E6686">
        <w:rPr>
          <w:b/>
        </w:rPr>
        <w:t xml:space="preserve"> </w:t>
      </w:r>
      <w:r w:rsidRPr="008E6686">
        <w:rPr>
          <w:b/>
        </w:rPr>
        <w:t>/</w:t>
      </w:r>
      <w:r w:rsidR="00311647" w:rsidRPr="008E6686">
        <w:rPr>
          <w:b/>
        </w:rPr>
        <w:t xml:space="preserve"> </w:t>
      </w:r>
      <w:r w:rsidRPr="008E6686">
        <w:rPr>
          <w:b/>
        </w:rPr>
        <w:t>m</w:t>
      </w:r>
      <w:r w:rsidRPr="008E6686">
        <w:rPr>
          <w:b/>
          <w:vertAlign w:val="superscript"/>
        </w:rPr>
        <w:t>2</w:t>
      </w:r>
      <w:r w:rsidRPr="008E6686">
        <w:t xml:space="preserve"> – za stavby, ktoré neslúžia na podnikateľskú činnosť napr. garáže a stavby používané na tieto účely postavené mimo bytových domov.</w:t>
      </w:r>
    </w:p>
    <w:p w:rsidR="00121D91" w:rsidRPr="008E6686" w:rsidRDefault="00121D91" w:rsidP="00121D91">
      <w:pPr>
        <w:spacing w:after="0"/>
        <w:rPr>
          <w:b/>
        </w:rPr>
      </w:pPr>
    </w:p>
    <w:p w:rsidR="00121D91" w:rsidRPr="008E6686" w:rsidRDefault="00121D91" w:rsidP="00121D91">
      <w:pPr>
        <w:spacing w:after="0"/>
        <w:rPr>
          <w:b/>
        </w:rPr>
      </w:pPr>
    </w:p>
    <w:p w:rsidR="00311647" w:rsidRPr="008E6686" w:rsidRDefault="00311647" w:rsidP="00311647">
      <w:pPr>
        <w:pStyle w:val="Odsekzoznamu"/>
        <w:spacing w:after="0"/>
        <w:rPr>
          <w:b/>
        </w:rPr>
      </w:pPr>
    </w:p>
    <w:p w:rsidR="00E00DB2" w:rsidRPr="008E6686" w:rsidRDefault="00E00DB2" w:rsidP="00B43C52">
      <w:pPr>
        <w:pStyle w:val="Odsekzoznamu"/>
        <w:numPr>
          <w:ilvl w:val="0"/>
          <w:numId w:val="2"/>
        </w:numPr>
        <w:spacing w:after="0"/>
      </w:pPr>
      <w:r w:rsidRPr="008E6686">
        <w:t>Ročná sadzba dane zo stavieb uvedená v § 4 ods.</w:t>
      </w:r>
      <w:r w:rsidR="006711B0" w:rsidRPr="008E6686">
        <w:t xml:space="preserve"> </w:t>
      </w:r>
      <w:r w:rsidRPr="008E6686">
        <w:t>1 tohto VZN sa v celej obci zvyšuje:</w:t>
      </w:r>
    </w:p>
    <w:p w:rsidR="00E00DB2" w:rsidRPr="008E6686" w:rsidRDefault="000D15D6" w:rsidP="00B43C52">
      <w:pPr>
        <w:pStyle w:val="Odsekzoznamu"/>
        <w:numPr>
          <w:ilvl w:val="0"/>
          <w:numId w:val="10"/>
        </w:numPr>
        <w:spacing w:after="0"/>
      </w:pPr>
      <w:r w:rsidRPr="008E6686">
        <w:rPr>
          <w:b/>
        </w:rPr>
        <w:lastRenderedPageBreak/>
        <w:t xml:space="preserve">o </w:t>
      </w:r>
      <w:r w:rsidR="00E00DB2" w:rsidRPr="008E6686">
        <w:rPr>
          <w:b/>
        </w:rPr>
        <w:t>0,0</w:t>
      </w:r>
      <w:r w:rsidR="00795216" w:rsidRPr="008E6686">
        <w:rPr>
          <w:b/>
        </w:rPr>
        <w:t>50</w:t>
      </w:r>
      <w:r w:rsidR="00E00DB2" w:rsidRPr="008E6686">
        <w:rPr>
          <w:b/>
        </w:rPr>
        <w:t xml:space="preserve"> €</w:t>
      </w:r>
      <w:r w:rsidR="00E00DB2" w:rsidRPr="008E6686">
        <w:t xml:space="preserve">  - za stavby na pôdohospodársku produkciu, stavby na skladovanie vlastnej poľnohospodárskej produkcie, stavby pre vodné hospodárstvo vrátane stavieb na vlastnú administratívu</w:t>
      </w:r>
      <w:r w:rsidR="006711B0" w:rsidRPr="008E6686">
        <w:t>,</w:t>
      </w:r>
    </w:p>
    <w:p w:rsidR="00E00DB2" w:rsidRPr="008E6686" w:rsidRDefault="00E00DB2" w:rsidP="00B43C52">
      <w:pPr>
        <w:pStyle w:val="Odsekzoznamu"/>
        <w:numPr>
          <w:ilvl w:val="0"/>
          <w:numId w:val="10"/>
        </w:numPr>
        <w:spacing w:after="0"/>
      </w:pPr>
      <w:r w:rsidRPr="008E6686">
        <w:rPr>
          <w:b/>
        </w:rPr>
        <w:t>0,</w:t>
      </w:r>
      <w:r w:rsidR="00AB129F">
        <w:rPr>
          <w:b/>
        </w:rPr>
        <w:t>663</w:t>
      </w:r>
      <w:r w:rsidRPr="008E6686">
        <w:rPr>
          <w:b/>
        </w:rPr>
        <w:t xml:space="preserve"> €</w:t>
      </w:r>
      <w:r w:rsidRPr="008E6686">
        <w:t xml:space="preserve"> – za priemyselné stavby slúžiace energetike, stavebníctvu, drevovýrobe ,stavby </w:t>
      </w:r>
    </w:p>
    <w:p w:rsidR="00E00DB2" w:rsidRPr="008E6686" w:rsidRDefault="00E00DB2" w:rsidP="00B43C52">
      <w:pPr>
        <w:pStyle w:val="Odsekzoznamu"/>
        <w:numPr>
          <w:ilvl w:val="0"/>
          <w:numId w:val="10"/>
        </w:numPr>
        <w:spacing w:after="0"/>
      </w:pPr>
      <w:r w:rsidRPr="008E6686">
        <w:t>využívané na skladovanie vlastnej produkcie vrátane stavieb na vlastnú administratívu</w:t>
      </w:r>
      <w:r w:rsidR="006711B0" w:rsidRPr="008E6686">
        <w:t>,</w:t>
      </w:r>
    </w:p>
    <w:p w:rsidR="00E00DB2" w:rsidRPr="008E6686" w:rsidRDefault="00E00DB2" w:rsidP="00B43C52">
      <w:pPr>
        <w:pStyle w:val="Odsekzoznamu"/>
        <w:numPr>
          <w:ilvl w:val="0"/>
          <w:numId w:val="10"/>
        </w:numPr>
        <w:spacing w:after="0"/>
      </w:pPr>
      <w:r w:rsidRPr="008E6686">
        <w:rPr>
          <w:b/>
        </w:rPr>
        <w:t>0,663 €</w:t>
      </w:r>
      <w:r w:rsidRPr="008E6686">
        <w:t xml:space="preserve"> – za stavby na ostatnú podnikateľskú a zárobkovú činnosť, skladovanie a administratívu súvisiacu s o</w:t>
      </w:r>
      <w:r w:rsidR="006711B0" w:rsidRPr="008E6686">
        <w:t>statným podnikaním a zárobkovou,</w:t>
      </w:r>
    </w:p>
    <w:p w:rsidR="00E00DB2" w:rsidRPr="008E6686" w:rsidRDefault="00E00DB2" w:rsidP="00B43C52">
      <w:pPr>
        <w:pStyle w:val="Odsekzoznamu"/>
        <w:numPr>
          <w:ilvl w:val="0"/>
          <w:numId w:val="10"/>
        </w:numPr>
        <w:spacing w:after="0"/>
      </w:pPr>
      <w:r w:rsidRPr="008E6686">
        <w:rPr>
          <w:b/>
        </w:rPr>
        <w:t>0,</w:t>
      </w:r>
      <w:r w:rsidR="00AB129F">
        <w:rPr>
          <w:b/>
        </w:rPr>
        <w:t>663</w:t>
      </w:r>
      <w:r w:rsidRPr="008E6686">
        <w:rPr>
          <w:b/>
        </w:rPr>
        <w:t xml:space="preserve"> € </w:t>
      </w:r>
      <w:r w:rsidRPr="008E6686">
        <w:t>– za ostatné stavby</w:t>
      </w:r>
      <w:r w:rsidR="006711B0" w:rsidRPr="008E6686">
        <w:t>.</w:t>
      </w:r>
    </w:p>
    <w:p w:rsidR="00E00DB2" w:rsidRPr="008E6686" w:rsidRDefault="00E00DB2" w:rsidP="00A00276">
      <w:pPr>
        <w:spacing w:after="0"/>
      </w:pPr>
    </w:p>
    <w:p w:rsidR="00E00DB2" w:rsidRPr="008E6686" w:rsidRDefault="00E00DB2" w:rsidP="00A00276">
      <w:pPr>
        <w:spacing w:after="0"/>
      </w:pPr>
    </w:p>
    <w:p w:rsidR="00E00DB2" w:rsidRPr="008E6686" w:rsidRDefault="00E00DB2" w:rsidP="00D52BFA">
      <w:pPr>
        <w:pStyle w:val="Nzov"/>
      </w:pPr>
      <w:r w:rsidRPr="008E6686">
        <w:t>Článok III</w:t>
      </w:r>
    </w:p>
    <w:p w:rsidR="00E00DB2" w:rsidRPr="008E6686" w:rsidRDefault="00E00DB2" w:rsidP="00D52BFA">
      <w:pPr>
        <w:pStyle w:val="Nzov"/>
      </w:pPr>
      <w:r w:rsidRPr="008E6686">
        <w:t>Daň</w:t>
      </w:r>
      <w:r w:rsidR="00D52BFA" w:rsidRPr="008E6686">
        <w:t xml:space="preserve"> </w:t>
      </w:r>
      <w:r w:rsidRPr="008E6686">
        <w:t>z</w:t>
      </w:r>
      <w:r w:rsidR="006716CC" w:rsidRPr="008E6686">
        <w:t> </w:t>
      </w:r>
      <w:r w:rsidRPr="008E6686">
        <w:t>bytov</w:t>
      </w:r>
    </w:p>
    <w:p w:rsidR="006716CC" w:rsidRPr="008E6686" w:rsidRDefault="006716CC" w:rsidP="006716CC"/>
    <w:p w:rsidR="00E00DB2" w:rsidRPr="008E6686" w:rsidRDefault="00E00DB2" w:rsidP="00326D2A">
      <w:pPr>
        <w:pStyle w:val="Nadpis1"/>
      </w:pPr>
      <w:r w:rsidRPr="008E6686">
        <w:t>§ 5</w:t>
      </w:r>
    </w:p>
    <w:p w:rsidR="00E00DB2" w:rsidRPr="008E6686" w:rsidRDefault="00E00DB2" w:rsidP="00326D2A">
      <w:pPr>
        <w:pStyle w:val="Zvraznencitcia"/>
      </w:pPr>
      <w:r w:rsidRPr="008E6686">
        <w:t>Sadzba</w:t>
      </w:r>
      <w:r w:rsidR="006716CC" w:rsidRPr="008E6686">
        <w:t xml:space="preserve"> </w:t>
      </w:r>
      <w:r w:rsidRPr="008E6686">
        <w:t>dane</w:t>
      </w:r>
    </w:p>
    <w:p w:rsidR="00E00DB2" w:rsidRPr="008E6686" w:rsidRDefault="00E00DB2" w:rsidP="00A00276">
      <w:pPr>
        <w:spacing w:after="0"/>
      </w:pPr>
    </w:p>
    <w:p w:rsidR="00E00DB2" w:rsidRPr="008E6686" w:rsidRDefault="00C903F8" w:rsidP="00B43C52">
      <w:pPr>
        <w:pStyle w:val="Odsekzoznamu"/>
        <w:numPr>
          <w:ilvl w:val="0"/>
          <w:numId w:val="11"/>
        </w:numPr>
        <w:spacing w:after="0"/>
      </w:pPr>
      <w:r w:rsidRPr="008E6686">
        <w:t xml:space="preserve">Ročná sadzba dane z bytov je </w:t>
      </w:r>
      <w:r w:rsidR="00E00DB2" w:rsidRPr="008E6686">
        <w:rPr>
          <w:b/>
        </w:rPr>
        <w:t>0,0</w:t>
      </w:r>
      <w:r w:rsidR="000131FB" w:rsidRPr="008E6686">
        <w:rPr>
          <w:b/>
        </w:rPr>
        <w:t>50</w:t>
      </w:r>
      <w:r w:rsidR="00E00DB2" w:rsidRPr="008E6686">
        <w:rPr>
          <w:b/>
        </w:rPr>
        <w:t xml:space="preserve"> €</w:t>
      </w:r>
      <w:r w:rsidR="00E00DB2" w:rsidRPr="008E6686">
        <w:t xml:space="preserve"> za každý aj začatý m</w:t>
      </w:r>
      <w:r w:rsidR="00E00DB2" w:rsidRPr="008E6686">
        <w:rPr>
          <w:vertAlign w:val="superscript"/>
        </w:rPr>
        <w:t>2</w:t>
      </w:r>
      <w:r w:rsidR="00E00DB2" w:rsidRPr="008E6686">
        <w:t xml:space="preserve"> podlahovej plochy bytu a nebytového priestoru.</w:t>
      </w:r>
      <w:bookmarkStart w:id="0" w:name="_GoBack"/>
      <w:bookmarkEnd w:id="0"/>
    </w:p>
    <w:p w:rsidR="00D9179E" w:rsidRPr="008E6686" w:rsidRDefault="00D9179E" w:rsidP="00D9179E">
      <w:pPr>
        <w:pStyle w:val="Odsekzoznamu"/>
        <w:spacing w:after="0"/>
        <w:ind w:left="360"/>
      </w:pPr>
    </w:p>
    <w:p w:rsidR="00E00DB2" w:rsidRPr="008E6686" w:rsidRDefault="00E00DB2" w:rsidP="00B43C52">
      <w:pPr>
        <w:pStyle w:val="Odsekzoznamu"/>
        <w:numPr>
          <w:ilvl w:val="0"/>
          <w:numId w:val="11"/>
        </w:numPr>
        <w:spacing w:after="0"/>
      </w:pPr>
      <w:r w:rsidRPr="008E6686">
        <w:t>Ročná sadzba dane z bytov uvedená v § 5 ods. 1 tohto VZN sa v celej obci zvyšuje:</w:t>
      </w:r>
    </w:p>
    <w:p w:rsidR="00E00DB2" w:rsidRPr="008E6686" w:rsidRDefault="00E00DB2" w:rsidP="00B43C52">
      <w:pPr>
        <w:pStyle w:val="Odsekzoznamu"/>
        <w:numPr>
          <w:ilvl w:val="0"/>
          <w:numId w:val="12"/>
        </w:numPr>
        <w:tabs>
          <w:tab w:val="left" w:leader="dot" w:pos="2835"/>
        </w:tabs>
        <w:spacing w:after="0"/>
        <w:ind w:left="714" w:hanging="357"/>
        <w:rPr>
          <w:b/>
        </w:rPr>
      </w:pPr>
      <w:r w:rsidRPr="008E6686">
        <w:rPr>
          <w:b/>
        </w:rPr>
        <w:t>0,0</w:t>
      </w:r>
      <w:r w:rsidR="000549FA" w:rsidRPr="008E6686">
        <w:rPr>
          <w:b/>
        </w:rPr>
        <w:t>80</w:t>
      </w:r>
      <w:r w:rsidRPr="008E6686">
        <w:rPr>
          <w:b/>
        </w:rPr>
        <w:t xml:space="preserve"> € /m</w:t>
      </w:r>
      <w:r w:rsidRPr="008E6686">
        <w:rPr>
          <w:b/>
          <w:vertAlign w:val="superscript"/>
        </w:rPr>
        <w:t>2</w:t>
      </w:r>
      <w:r w:rsidR="00626290" w:rsidRPr="008E6686">
        <w:rPr>
          <w:b/>
        </w:rPr>
        <w:tab/>
      </w:r>
      <w:r w:rsidRPr="008E6686">
        <w:rPr>
          <w:b/>
        </w:rPr>
        <w:t>za byty</w:t>
      </w:r>
      <w:r w:rsidR="004F2138" w:rsidRPr="008E6686">
        <w:rPr>
          <w:b/>
        </w:rPr>
        <w:t>,</w:t>
      </w:r>
    </w:p>
    <w:p w:rsidR="00E00DB2" w:rsidRPr="008E6686" w:rsidRDefault="00E00DB2" w:rsidP="00B43C52">
      <w:pPr>
        <w:pStyle w:val="Odsekzoznamu"/>
        <w:numPr>
          <w:ilvl w:val="0"/>
          <w:numId w:val="12"/>
        </w:numPr>
        <w:tabs>
          <w:tab w:val="left" w:leader="dot" w:pos="2835"/>
        </w:tabs>
        <w:spacing w:after="0"/>
        <w:ind w:left="714" w:hanging="357"/>
        <w:rPr>
          <w:b/>
        </w:rPr>
      </w:pPr>
      <w:r w:rsidRPr="008E6686">
        <w:rPr>
          <w:b/>
        </w:rPr>
        <w:t>0,323 €/m</w:t>
      </w:r>
      <w:r w:rsidRPr="008E6686">
        <w:rPr>
          <w:b/>
          <w:vertAlign w:val="superscript"/>
        </w:rPr>
        <w:t>2</w:t>
      </w:r>
      <w:r w:rsidR="00626290" w:rsidRPr="008E6686">
        <w:rPr>
          <w:b/>
        </w:rPr>
        <w:tab/>
      </w:r>
      <w:r w:rsidRPr="008E6686">
        <w:rPr>
          <w:b/>
        </w:rPr>
        <w:t>za nebytové priestory</w:t>
      </w:r>
      <w:r w:rsidR="004F2138" w:rsidRPr="008E6686">
        <w:rPr>
          <w:b/>
        </w:rPr>
        <w:t>.</w:t>
      </w:r>
    </w:p>
    <w:p w:rsidR="00E00DB2" w:rsidRPr="008E6686" w:rsidRDefault="00E00DB2" w:rsidP="00A00276">
      <w:pPr>
        <w:spacing w:after="0"/>
      </w:pPr>
    </w:p>
    <w:p w:rsidR="00E00DB2" w:rsidRPr="008E6686" w:rsidRDefault="00E00DB2" w:rsidP="00A00276">
      <w:pPr>
        <w:spacing w:after="0"/>
      </w:pPr>
    </w:p>
    <w:p w:rsidR="00E00DB2" w:rsidRPr="008E6686" w:rsidRDefault="00E00DB2" w:rsidP="006716CC">
      <w:pPr>
        <w:pStyle w:val="Nzov"/>
      </w:pPr>
      <w:r w:rsidRPr="008E6686">
        <w:t>Článok IV</w:t>
      </w:r>
    </w:p>
    <w:p w:rsidR="006716CC" w:rsidRPr="008E6686" w:rsidRDefault="006716CC" w:rsidP="006716CC"/>
    <w:p w:rsidR="00E00DB2" w:rsidRPr="008E6686" w:rsidRDefault="00E00DB2" w:rsidP="00326D2A">
      <w:pPr>
        <w:pStyle w:val="Nadpis1"/>
      </w:pPr>
      <w:r w:rsidRPr="008E6686">
        <w:t>§</w:t>
      </w:r>
      <w:r w:rsidR="00121D91" w:rsidRPr="008E6686">
        <w:t xml:space="preserve"> </w:t>
      </w:r>
      <w:r w:rsidRPr="008E6686">
        <w:t>6</w:t>
      </w:r>
    </w:p>
    <w:p w:rsidR="00E00DB2" w:rsidRPr="008E6686" w:rsidRDefault="00E00DB2" w:rsidP="00326D2A">
      <w:pPr>
        <w:pStyle w:val="Zvraznencitcia"/>
      </w:pPr>
      <w:r w:rsidRPr="008E6686">
        <w:t>Oslobodenie od dane a zníženie dane</w:t>
      </w:r>
    </w:p>
    <w:p w:rsidR="00E00DB2" w:rsidRPr="008E6686" w:rsidRDefault="00E00DB2" w:rsidP="00A00276">
      <w:pPr>
        <w:spacing w:after="0"/>
        <w:rPr>
          <w:b/>
          <w:sz w:val="28"/>
        </w:rPr>
      </w:pPr>
    </w:p>
    <w:p w:rsidR="00E00DB2" w:rsidRPr="008E6686" w:rsidRDefault="00E00DB2" w:rsidP="00B43C52">
      <w:pPr>
        <w:pStyle w:val="Odsekzoznamu"/>
        <w:numPr>
          <w:ilvl w:val="0"/>
          <w:numId w:val="13"/>
        </w:numPr>
        <w:spacing w:after="0"/>
      </w:pPr>
      <w:r w:rsidRPr="008E6686">
        <w:t>Správca dane ustanovuje, že poskytuje oslobodenie od dane z pozemkov na:</w:t>
      </w:r>
    </w:p>
    <w:p w:rsidR="00E00DB2" w:rsidRPr="008E6686" w:rsidRDefault="00E00DB2" w:rsidP="00B43C52">
      <w:pPr>
        <w:pStyle w:val="Odsekzoznamu"/>
        <w:numPr>
          <w:ilvl w:val="0"/>
          <w:numId w:val="14"/>
        </w:numPr>
        <w:spacing w:after="0"/>
        <w:jc w:val="left"/>
      </w:pPr>
      <w:r w:rsidRPr="008E6686">
        <w:t>pozemky, stavby, byty a nebytové priestory vo vlastníctve obce</w:t>
      </w:r>
      <w:r w:rsidR="00626290" w:rsidRPr="008E6686">
        <w:t>,</w:t>
      </w:r>
      <w:r w:rsidRPr="008E6686">
        <w:t xml:space="preserve"> ak neboli vyčlenené na podnikanie</w:t>
      </w:r>
      <w:r w:rsidR="00626290" w:rsidRPr="008E6686">
        <w:t>,</w:t>
      </w:r>
    </w:p>
    <w:p w:rsidR="00E00DB2" w:rsidRPr="008E6686" w:rsidRDefault="00E00DB2" w:rsidP="00B43C52">
      <w:pPr>
        <w:pStyle w:val="Odsekzoznamu"/>
        <w:numPr>
          <w:ilvl w:val="0"/>
          <w:numId w:val="14"/>
        </w:numPr>
        <w:spacing w:after="0"/>
        <w:jc w:val="left"/>
      </w:pPr>
      <w:r w:rsidRPr="008E6686">
        <w:t>pozemky, na ktorých sú cintoríny, verejné parky a</w:t>
      </w:r>
      <w:r w:rsidR="00626290" w:rsidRPr="008E6686">
        <w:t> </w:t>
      </w:r>
      <w:r w:rsidRPr="008E6686">
        <w:t>športoviská</w:t>
      </w:r>
      <w:r w:rsidR="00626290" w:rsidRPr="008E6686">
        <w:t>,</w:t>
      </w:r>
    </w:p>
    <w:p w:rsidR="00E00DB2" w:rsidRPr="008E6686" w:rsidRDefault="00E00DB2" w:rsidP="00B43C52">
      <w:pPr>
        <w:pStyle w:val="Odsekzoznamu"/>
        <w:numPr>
          <w:ilvl w:val="0"/>
          <w:numId w:val="14"/>
        </w:numPr>
        <w:spacing w:after="0"/>
        <w:jc w:val="left"/>
      </w:pPr>
      <w:r w:rsidRPr="008E6686">
        <w:t>pozemky užívané školami a školskými zariadeniami</w:t>
      </w:r>
      <w:r w:rsidR="00626290" w:rsidRPr="008E6686">
        <w:t>,</w:t>
      </w:r>
      <w:r w:rsidRPr="008E6686">
        <w:t xml:space="preserve"> </w:t>
      </w:r>
    </w:p>
    <w:p w:rsidR="00E00DB2" w:rsidRPr="008E6686" w:rsidRDefault="00E00DB2" w:rsidP="00B43C52">
      <w:pPr>
        <w:pStyle w:val="Odsekzoznamu"/>
        <w:numPr>
          <w:ilvl w:val="0"/>
          <w:numId w:val="14"/>
        </w:numPr>
        <w:spacing w:after="0"/>
      </w:pPr>
      <w:r w:rsidRPr="008E6686">
        <w:t>pozemky vo vlastníctve právnických osôb, ktoré nie sú založené ale</w:t>
      </w:r>
      <w:r w:rsidR="00626290" w:rsidRPr="008E6686">
        <w:t>bo zriadené na podnikanie,</w:t>
      </w:r>
    </w:p>
    <w:p w:rsidR="00E00DB2" w:rsidRPr="008E6686" w:rsidRDefault="00E00DB2" w:rsidP="00B43C52">
      <w:pPr>
        <w:pStyle w:val="Odsekzoznamu"/>
        <w:numPr>
          <w:ilvl w:val="0"/>
          <w:numId w:val="14"/>
        </w:numPr>
        <w:spacing w:after="0"/>
      </w:pPr>
      <w:r w:rsidRPr="008E6686">
        <w:t>časti pozemkov, na ktorých sú zriadené meračské znač</w:t>
      </w:r>
      <w:r w:rsidR="00626290" w:rsidRPr="008E6686">
        <w:t xml:space="preserve">ky slúžiace rozvodu elektrickej </w:t>
      </w:r>
      <w:r w:rsidRPr="008E6686">
        <w:t>energie, stĺpy telekomunikačného vedenia</w:t>
      </w:r>
      <w:r w:rsidR="00626290" w:rsidRPr="008E6686">
        <w:t>,</w:t>
      </w:r>
    </w:p>
    <w:p w:rsidR="00626290" w:rsidRPr="008E6686" w:rsidRDefault="00E00DB2" w:rsidP="00B43C52">
      <w:pPr>
        <w:pStyle w:val="Odsekzoznamu"/>
        <w:numPr>
          <w:ilvl w:val="0"/>
          <w:numId w:val="14"/>
        </w:numPr>
        <w:spacing w:after="0"/>
      </w:pPr>
      <w:r w:rsidRPr="008E6686">
        <w:t>pozemky s brehovými porastmi</w:t>
      </w:r>
      <w:r w:rsidR="00626290" w:rsidRPr="008E6686">
        <w:t>,</w:t>
      </w:r>
    </w:p>
    <w:p w:rsidR="00626290" w:rsidRPr="008E6686" w:rsidRDefault="00E00DB2" w:rsidP="00B43C52">
      <w:pPr>
        <w:pStyle w:val="Odsekzoznamu"/>
        <w:numPr>
          <w:ilvl w:val="0"/>
          <w:numId w:val="14"/>
        </w:numPr>
        <w:spacing w:after="0"/>
      </w:pPr>
      <w:r w:rsidRPr="008E6686">
        <w:t>lesné pozemky od nasledujúceho roka a po vzniku holiny</w:t>
      </w:r>
      <w:r w:rsidR="00626290" w:rsidRPr="008E6686">
        <w:t xml:space="preserve"> do roku plánovania začatia výchovnej ťažby,</w:t>
      </w:r>
    </w:p>
    <w:p w:rsidR="00E00DB2" w:rsidRPr="008E6686" w:rsidRDefault="00E00DB2" w:rsidP="00B43C52">
      <w:pPr>
        <w:pStyle w:val="Odsekzoznamu"/>
        <w:numPr>
          <w:ilvl w:val="0"/>
          <w:numId w:val="14"/>
        </w:numPr>
        <w:spacing w:after="0"/>
      </w:pPr>
      <w:r w:rsidRPr="008E6686">
        <w:t>pozemky vo vlastníctve cirkvi</w:t>
      </w:r>
      <w:r w:rsidR="00626290" w:rsidRPr="008E6686">
        <w:t>.</w:t>
      </w:r>
    </w:p>
    <w:p w:rsidR="00E00DB2" w:rsidRPr="008E6686" w:rsidRDefault="00E00DB2" w:rsidP="00A00276">
      <w:pPr>
        <w:spacing w:after="0"/>
      </w:pPr>
    </w:p>
    <w:p w:rsidR="00D9179E" w:rsidRPr="008E6686" w:rsidRDefault="00D9179E" w:rsidP="00D9179E">
      <w:pPr>
        <w:pStyle w:val="Odsekzoznamu"/>
        <w:spacing w:after="0"/>
        <w:ind w:left="360"/>
      </w:pPr>
    </w:p>
    <w:p w:rsidR="00D9179E" w:rsidRPr="008E6686" w:rsidRDefault="00D9179E" w:rsidP="00D9179E">
      <w:pPr>
        <w:pStyle w:val="Odsekzoznamu"/>
        <w:spacing w:after="0"/>
        <w:ind w:left="360"/>
      </w:pPr>
    </w:p>
    <w:p w:rsidR="00E00DB2" w:rsidRPr="008E6686" w:rsidRDefault="00E00DB2" w:rsidP="00B43C52">
      <w:pPr>
        <w:pStyle w:val="Odsekzoznamu"/>
        <w:numPr>
          <w:ilvl w:val="0"/>
          <w:numId w:val="13"/>
        </w:numPr>
        <w:spacing w:after="0"/>
      </w:pPr>
      <w:r w:rsidRPr="008E6686">
        <w:t>Správca dane ustanovuje, že poskytuje oslobodenie od dane zo stavieb a bytov na:</w:t>
      </w:r>
    </w:p>
    <w:p w:rsidR="00E00DB2" w:rsidRPr="008E6686" w:rsidRDefault="00E00DB2" w:rsidP="00B43C52">
      <w:pPr>
        <w:pStyle w:val="Odsekzoznamu"/>
        <w:numPr>
          <w:ilvl w:val="0"/>
          <w:numId w:val="15"/>
        </w:numPr>
        <w:spacing w:after="0"/>
      </w:pPr>
      <w:r w:rsidRPr="008E6686">
        <w:lastRenderedPageBreak/>
        <w:t>stavby alebo byty, ktorých využitie je obmedzené z dôvodu rozsiahlej rekonštrukcie,</w:t>
      </w:r>
      <w:r w:rsidR="00626290" w:rsidRPr="008E6686">
        <w:t xml:space="preserve"> </w:t>
      </w:r>
      <w:r w:rsidRPr="008E6686">
        <w:t>stavebnej uzávery na dobu l rok</w:t>
      </w:r>
      <w:r w:rsidR="00626290" w:rsidRPr="008E6686">
        <w:t>,</w:t>
      </w:r>
    </w:p>
    <w:p w:rsidR="00E00DB2" w:rsidRPr="008E6686" w:rsidRDefault="00E00DB2" w:rsidP="00B43C52">
      <w:pPr>
        <w:pStyle w:val="Odsekzoznamu"/>
        <w:numPr>
          <w:ilvl w:val="0"/>
          <w:numId w:val="15"/>
        </w:numPr>
        <w:spacing w:after="0"/>
      </w:pPr>
      <w:r w:rsidRPr="008E6686">
        <w:t>skleníky, stavby pre vodné hospodárstvo s vý</w:t>
      </w:r>
      <w:r w:rsidR="00626290" w:rsidRPr="008E6686">
        <w:t>nimkou stavieb na skladovanie a </w:t>
      </w:r>
      <w:r w:rsidRPr="008E6686">
        <w:t>administratívu</w:t>
      </w:r>
      <w:r w:rsidR="00626290" w:rsidRPr="008E6686">
        <w:t>,</w:t>
      </w:r>
    </w:p>
    <w:p w:rsidR="00E00DB2" w:rsidRPr="008E6686" w:rsidRDefault="00E00DB2" w:rsidP="00B43C52">
      <w:pPr>
        <w:pStyle w:val="Odsekzoznamu"/>
        <w:numPr>
          <w:ilvl w:val="0"/>
          <w:numId w:val="15"/>
        </w:numPr>
        <w:spacing w:after="0"/>
      </w:pPr>
      <w:r w:rsidRPr="008E6686">
        <w:t>stavby a byty slúžiace školám a školským zariadeniam, stavby užívané na účely sociálnej pomoci, múzeá, knižnice a osvetové zariadenia</w:t>
      </w:r>
      <w:r w:rsidR="00626290" w:rsidRPr="008E6686">
        <w:t>,</w:t>
      </w:r>
    </w:p>
    <w:p w:rsidR="00E00DB2" w:rsidRPr="008E6686" w:rsidRDefault="00E00DB2" w:rsidP="00B43C52">
      <w:pPr>
        <w:pStyle w:val="Odsekzoznamu"/>
        <w:numPr>
          <w:ilvl w:val="0"/>
          <w:numId w:val="15"/>
        </w:numPr>
        <w:spacing w:after="0"/>
      </w:pPr>
      <w:r w:rsidRPr="008E6686">
        <w:t>stavby vo vlastníctve právnických osôb, ktoré nie sú založe</w:t>
      </w:r>
      <w:r w:rsidR="00626290" w:rsidRPr="008E6686">
        <w:t>né alebo zriadené na podnikanie,</w:t>
      </w:r>
    </w:p>
    <w:p w:rsidR="00E00DB2" w:rsidRPr="008E6686" w:rsidRDefault="00E00DB2" w:rsidP="00B43C52">
      <w:pPr>
        <w:pStyle w:val="Odsekzoznamu"/>
        <w:numPr>
          <w:ilvl w:val="0"/>
          <w:numId w:val="15"/>
        </w:numPr>
        <w:spacing w:after="0"/>
      </w:pPr>
      <w:r w:rsidRPr="008E6686">
        <w:t>garáže a nebytové priestory slúžiace ako garáže vo vlastníctve občanov s ťažkým zdravotným postihnutím alebo držiteľov preukazu s ťažkým zdravotným postihnutím s potrebou sprievodcu, ktoré slúžia pre motorové v</w:t>
      </w:r>
      <w:r w:rsidR="00626290" w:rsidRPr="008E6686">
        <w:t>ozidlá používané na ich dopravu,</w:t>
      </w:r>
    </w:p>
    <w:p w:rsidR="00E00DB2" w:rsidRPr="008E6686" w:rsidRDefault="00626290" w:rsidP="00B43C52">
      <w:pPr>
        <w:pStyle w:val="Odsekzoznamu"/>
        <w:numPr>
          <w:ilvl w:val="0"/>
          <w:numId w:val="15"/>
        </w:numPr>
        <w:spacing w:after="0"/>
      </w:pPr>
      <w:r w:rsidRPr="008E6686">
        <w:t>kostol a budovy farského úradu</w:t>
      </w:r>
      <w:r w:rsidR="004F2138" w:rsidRPr="008E6686">
        <w:t>.</w:t>
      </w:r>
    </w:p>
    <w:p w:rsidR="00E00DB2" w:rsidRPr="008E6686" w:rsidRDefault="00E00DB2" w:rsidP="00A00276">
      <w:pPr>
        <w:spacing w:after="0"/>
      </w:pPr>
    </w:p>
    <w:p w:rsidR="00E00DB2" w:rsidRPr="008E6686" w:rsidRDefault="00E00DB2" w:rsidP="00B43C52">
      <w:pPr>
        <w:pStyle w:val="Odsekzoznamu"/>
        <w:numPr>
          <w:ilvl w:val="0"/>
          <w:numId w:val="13"/>
        </w:numPr>
        <w:spacing w:after="0"/>
      </w:pPr>
      <w:r w:rsidRPr="008E6686">
        <w:t>Správca dane ustanovuje, že poskytuje zníženie dane zo stavieb a pozemkov takto:</w:t>
      </w:r>
    </w:p>
    <w:p w:rsidR="00E00DB2" w:rsidRPr="008E6686" w:rsidRDefault="00E00DB2" w:rsidP="00B43C52">
      <w:pPr>
        <w:pStyle w:val="Odsekzoznamu"/>
        <w:numPr>
          <w:ilvl w:val="0"/>
          <w:numId w:val="16"/>
        </w:numPr>
        <w:spacing w:after="0"/>
        <w:rPr>
          <w:b/>
        </w:rPr>
      </w:pPr>
      <w:r w:rsidRPr="008E6686">
        <w:rPr>
          <w:b/>
        </w:rPr>
        <w:t>stavby na bývanie a byty vo vlastníctve občanov s ťažkým zdravotným postihnutím o 20%</w:t>
      </w:r>
      <w:r w:rsidR="00871CF7" w:rsidRPr="008E6686">
        <w:rPr>
          <w:b/>
        </w:rPr>
        <w:t xml:space="preserve"> </w:t>
      </w:r>
      <w:r w:rsidRPr="008E6686">
        <w:rPr>
          <w:b/>
        </w:rPr>
        <w:t>za každú takúto osobu s trvalým pobytom v obci Jasenica.</w:t>
      </w:r>
    </w:p>
    <w:p w:rsidR="00C06302" w:rsidRPr="008E6686" w:rsidRDefault="00C06302" w:rsidP="00C06302">
      <w:pPr>
        <w:pStyle w:val="Odsekzoznamu"/>
        <w:spacing w:after="0"/>
        <w:ind w:left="0"/>
      </w:pPr>
    </w:p>
    <w:p w:rsidR="00C06302" w:rsidRPr="008E6686" w:rsidRDefault="00C06302" w:rsidP="00C06302">
      <w:pPr>
        <w:pStyle w:val="Odsekzoznamu"/>
        <w:spacing w:after="0"/>
        <w:ind w:left="0"/>
      </w:pPr>
    </w:p>
    <w:p w:rsidR="00E00DB2" w:rsidRPr="008E6686" w:rsidRDefault="00E00DB2" w:rsidP="006716CC">
      <w:pPr>
        <w:pStyle w:val="Nzov"/>
      </w:pPr>
      <w:r w:rsidRPr="008E6686">
        <w:t>Článok V</w:t>
      </w:r>
    </w:p>
    <w:p w:rsidR="00E80184" w:rsidRPr="008E6686" w:rsidRDefault="00E80184" w:rsidP="00E80184">
      <w:pPr>
        <w:pStyle w:val="Nzov"/>
      </w:pPr>
      <w:r w:rsidRPr="008E6686">
        <w:t>Daň za psa</w:t>
      </w:r>
    </w:p>
    <w:p w:rsidR="00C06302" w:rsidRPr="008E6686" w:rsidRDefault="00C06302" w:rsidP="00C06302"/>
    <w:p w:rsidR="00E00DB2" w:rsidRPr="008E6686" w:rsidRDefault="00E00DB2" w:rsidP="00326D2A">
      <w:pPr>
        <w:pStyle w:val="Nadpis1"/>
      </w:pPr>
      <w:r w:rsidRPr="008E6686">
        <w:t>§ 7</w:t>
      </w:r>
    </w:p>
    <w:p w:rsidR="00E00DB2" w:rsidRPr="008E6686" w:rsidRDefault="00E80184" w:rsidP="00326D2A">
      <w:pPr>
        <w:pStyle w:val="Zvraznencitcia"/>
      </w:pPr>
      <w:r w:rsidRPr="008E6686">
        <w:t>Predmet dane</w:t>
      </w:r>
    </w:p>
    <w:p w:rsidR="00E00DB2" w:rsidRPr="008E6686" w:rsidRDefault="00E00DB2" w:rsidP="00A00276">
      <w:pPr>
        <w:spacing w:after="0"/>
      </w:pPr>
    </w:p>
    <w:p w:rsidR="00E00DB2" w:rsidRPr="008E6686" w:rsidRDefault="00E00DB2" w:rsidP="00B43C52">
      <w:pPr>
        <w:pStyle w:val="Odsekzoznamu"/>
        <w:numPr>
          <w:ilvl w:val="0"/>
          <w:numId w:val="17"/>
        </w:numPr>
        <w:spacing w:after="0"/>
      </w:pPr>
      <w:r w:rsidRPr="008E6686">
        <w:t>Predmetom dane za psa je pes starší ako 6 mesiacov chovaný fyzickou alebo právnickou osobou. Daňovníkom je fyzická osoba alebo právnická osoba, ktorá je:</w:t>
      </w:r>
    </w:p>
    <w:p w:rsidR="00E00DB2" w:rsidRPr="008E6686" w:rsidRDefault="00E00DB2" w:rsidP="00B43C52">
      <w:pPr>
        <w:pStyle w:val="Odsekzoznamu"/>
        <w:numPr>
          <w:ilvl w:val="0"/>
          <w:numId w:val="18"/>
        </w:numPr>
        <w:spacing w:after="0"/>
      </w:pPr>
      <w:r w:rsidRPr="008E6686">
        <w:t>vlastníkom psa alebo</w:t>
      </w:r>
    </w:p>
    <w:p w:rsidR="00E00DB2" w:rsidRPr="008E6686" w:rsidRDefault="00E00DB2" w:rsidP="00B43C52">
      <w:pPr>
        <w:pStyle w:val="Odsekzoznamu"/>
        <w:numPr>
          <w:ilvl w:val="0"/>
          <w:numId w:val="18"/>
        </w:numPr>
        <w:spacing w:after="0"/>
      </w:pPr>
      <w:r w:rsidRPr="008E6686">
        <w:t>držiteľom psa, ak sa nedá preukázať, kto psa vlastní</w:t>
      </w:r>
      <w:r w:rsidR="00871CF7" w:rsidRPr="008E6686">
        <w:t>.</w:t>
      </w:r>
    </w:p>
    <w:p w:rsidR="00E00DB2" w:rsidRPr="008E6686" w:rsidRDefault="00E00DB2" w:rsidP="00A00276">
      <w:pPr>
        <w:spacing w:after="0"/>
      </w:pPr>
    </w:p>
    <w:p w:rsidR="00E00DB2" w:rsidRPr="008E6686" w:rsidRDefault="00E00DB2" w:rsidP="00B43C52">
      <w:pPr>
        <w:pStyle w:val="Zkladntext"/>
        <w:numPr>
          <w:ilvl w:val="0"/>
          <w:numId w:val="17"/>
        </w:numPr>
        <w:spacing w:after="0"/>
      </w:pPr>
      <w:r w:rsidRPr="008E6686">
        <w:t>Daňovník je povinný písomne oznámiť vznik daňovej povinnosti správcovi dane do 30 dní od vzniku daňovej povinnosti a v tejto lehote zaplatiť daň na zdaňovacie obdobie alebo pomernú časť dane na zostávajú</w:t>
      </w:r>
      <w:r w:rsidR="00871CF7" w:rsidRPr="008E6686">
        <w:t>ce mesiace zdaňovacieho obdobia</w:t>
      </w:r>
      <w:r w:rsidRPr="008E6686">
        <w:t>, v ktorom vznikla daňová povinnosť.</w:t>
      </w:r>
    </w:p>
    <w:p w:rsidR="00C06302" w:rsidRPr="008E6686" w:rsidRDefault="00C06302" w:rsidP="00A00276">
      <w:pPr>
        <w:spacing w:after="0"/>
        <w:rPr>
          <w:b/>
        </w:rPr>
      </w:pPr>
    </w:p>
    <w:p w:rsidR="00E00DB2" w:rsidRPr="008E6686" w:rsidRDefault="00E00DB2" w:rsidP="00326D2A">
      <w:pPr>
        <w:pStyle w:val="Nadpis1"/>
      </w:pPr>
      <w:r w:rsidRPr="008E6686">
        <w:t>§8</w:t>
      </w:r>
    </w:p>
    <w:p w:rsidR="00E00DB2" w:rsidRPr="008E6686" w:rsidRDefault="00871CF7" w:rsidP="00326D2A">
      <w:pPr>
        <w:pStyle w:val="Zvraznencitcia"/>
      </w:pPr>
      <w:r w:rsidRPr="008E6686">
        <w:t xml:space="preserve">Sadzba </w:t>
      </w:r>
      <w:r w:rsidR="00E00DB2" w:rsidRPr="008E6686">
        <w:t>dane</w:t>
      </w:r>
    </w:p>
    <w:p w:rsidR="00E00DB2" w:rsidRPr="008E6686" w:rsidRDefault="00E00DB2" w:rsidP="00A00276">
      <w:pPr>
        <w:spacing w:after="0"/>
      </w:pPr>
    </w:p>
    <w:p w:rsidR="00C06302" w:rsidRPr="008E6686" w:rsidRDefault="00D33B86" w:rsidP="00CF6ECE">
      <w:pPr>
        <w:pStyle w:val="Odsekzoznamu"/>
        <w:numPr>
          <w:ilvl w:val="0"/>
          <w:numId w:val="36"/>
        </w:numPr>
        <w:tabs>
          <w:tab w:val="left" w:leader="dot" w:pos="2268"/>
          <w:tab w:val="left" w:leader="dot" w:pos="3402"/>
        </w:tabs>
        <w:spacing w:after="0"/>
      </w:pPr>
      <w:r w:rsidRPr="008E6686">
        <w:t xml:space="preserve">Sadzba dane za jedného psa a kalendárny rok v rodinnom dome je </w:t>
      </w:r>
      <w:r w:rsidR="00BD3595" w:rsidRPr="008E6686">
        <w:t xml:space="preserve"> </w:t>
      </w:r>
      <w:r w:rsidR="000549FA" w:rsidRPr="008E6686">
        <w:rPr>
          <w:b/>
        </w:rPr>
        <w:t>3,00</w:t>
      </w:r>
      <w:r w:rsidR="00E00DB2" w:rsidRPr="008E6686">
        <w:rPr>
          <w:b/>
        </w:rPr>
        <w:t xml:space="preserve"> €</w:t>
      </w:r>
      <w:r w:rsidR="00871CF7" w:rsidRPr="008E6686">
        <w:rPr>
          <w:b/>
        </w:rPr>
        <w:t xml:space="preserve"> ročne za jedného psa</w:t>
      </w:r>
      <w:r w:rsidR="00871CF7" w:rsidRPr="008E6686">
        <w:t xml:space="preserve">. </w:t>
      </w:r>
      <w:r w:rsidR="00E00DB2" w:rsidRPr="008E6686">
        <w:t xml:space="preserve">Za druhého a každého </w:t>
      </w:r>
      <w:r w:rsidR="00E00DB2" w:rsidRPr="008E6686">
        <w:rPr>
          <w:b/>
        </w:rPr>
        <w:t>ďalšieho psa</w:t>
      </w:r>
      <w:r w:rsidR="0009715D" w:rsidRPr="008E6686">
        <w:rPr>
          <w:b/>
        </w:rPr>
        <w:t xml:space="preserve"> je poplatok</w:t>
      </w:r>
      <w:r w:rsidR="00BD3595" w:rsidRPr="008E6686">
        <w:rPr>
          <w:b/>
        </w:rPr>
        <w:t xml:space="preserve"> </w:t>
      </w:r>
      <w:r w:rsidR="000549FA" w:rsidRPr="008E6686">
        <w:rPr>
          <w:b/>
        </w:rPr>
        <w:t>5</w:t>
      </w:r>
      <w:r w:rsidR="00E00DB2" w:rsidRPr="008E6686">
        <w:rPr>
          <w:b/>
        </w:rPr>
        <w:t>,</w:t>
      </w:r>
      <w:r w:rsidR="000549FA" w:rsidRPr="008E6686">
        <w:rPr>
          <w:b/>
        </w:rPr>
        <w:t xml:space="preserve">00 </w:t>
      </w:r>
      <w:r w:rsidR="00E00DB2" w:rsidRPr="008E6686">
        <w:rPr>
          <w:b/>
        </w:rPr>
        <w:t xml:space="preserve"> € ročne. </w:t>
      </w:r>
    </w:p>
    <w:p w:rsidR="00D33B86" w:rsidRPr="008E6686" w:rsidRDefault="00D33B86" w:rsidP="00CF6ECE">
      <w:pPr>
        <w:pStyle w:val="Odsekzoznamu"/>
        <w:numPr>
          <w:ilvl w:val="0"/>
          <w:numId w:val="36"/>
        </w:numPr>
        <w:tabs>
          <w:tab w:val="left" w:leader="dot" w:pos="2268"/>
          <w:tab w:val="left" w:leader="dot" w:pos="3402"/>
        </w:tabs>
        <w:spacing w:after="0"/>
      </w:pPr>
      <w:r w:rsidRPr="008E6686">
        <w:t xml:space="preserve">Sadzba dane za jedného psa v bytovom dome je </w:t>
      </w:r>
      <w:r w:rsidRPr="008E6686">
        <w:rPr>
          <w:b/>
        </w:rPr>
        <w:t>10 € ročne.</w:t>
      </w:r>
    </w:p>
    <w:p w:rsidR="00121D91" w:rsidRDefault="00121D91" w:rsidP="006716CC">
      <w:pPr>
        <w:pStyle w:val="Nzov"/>
      </w:pPr>
    </w:p>
    <w:p w:rsidR="00121D91" w:rsidRDefault="00121D91" w:rsidP="006716CC">
      <w:pPr>
        <w:pStyle w:val="Nzov"/>
      </w:pPr>
    </w:p>
    <w:p w:rsidR="00121D91" w:rsidRDefault="00121D91" w:rsidP="006716CC">
      <w:pPr>
        <w:pStyle w:val="Nzov"/>
      </w:pPr>
    </w:p>
    <w:p w:rsidR="00121D91" w:rsidRDefault="00121D91" w:rsidP="006716CC">
      <w:pPr>
        <w:pStyle w:val="Nzov"/>
      </w:pPr>
    </w:p>
    <w:p w:rsidR="00E00DB2" w:rsidRDefault="00E00DB2" w:rsidP="006716CC">
      <w:pPr>
        <w:pStyle w:val="Nzov"/>
      </w:pPr>
      <w:r>
        <w:lastRenderedPageBreak/>
        <w:t>Článok VI</w:t>
      </w:r>
    </w:p>
    <w:p w:rsidR="00E00DB2" w:rsidRDefault="00E00DB2" w:rsidP="006716CC">
      <w:pPr>
        <w:pStyle w:val="Nzov"/>
      </w:pPr>
      <w:r>
        <w:t>Daň za užívanie verejného priestranstva</w:t>
      </w:r>
    </w:p>
    <w:p w:rsidR="00C06302" w:rsidRPr="00C06302" w:rsidRDefault="00C06302" w:rsidP="00C06302"/>
    <w:p w:rsidR="00E00DB2" w:rsidRDefault="00E00DB2" w:rsidP="00326D2A">
      <w:pPr>
        <w:pStyle w:val="Nadpis1"/>
      </w:pPr>
      <w:r>
        <w:t>§ 9</w:t>
      </w:r>
    </w:p>
    <w:p w:rsidR="00E00DB2" w:rsidRDefault="00E00DB2" w:rsidP="00326D2A">
      <w:pPr>
        <w:pStyle w:val="Zvraznencitcia"/>
      </w:pPr>
      <w:r>
        <w:t>Predmet dane</w:t>
      </w:r>
    </w:p>
    <w:p w:rsidR="00E00DB2" w:rsidRDefault="00E00DB2" w:rsidP="00A00276">
      <w:pPr>
        <w:spacing w:after="0"/>
      </w:pPr>
    </w:p>
    <w:p w:rsidR="00E00DB2" w:rsidRDefault="00E00DB2" w:rsidP="00B43C52">
      <w:pPr>
        <w:pStyle w:val="Odsekzoznamu"/>
        <w:numPr>
          <w:ilvl w:val="0"/>
          <w:numId w:val="19"/>
        </w:numPr>
        <w:spacing w:after="0"/>
      </w:pPr>
      <w:r>
        <w:t>Predmetom dane za užívanie verejného priestranstva je osobitné uží</w:t>
      </w:r>
      <w:r w:rsidR="0009715D">
        <w:t xml:space="preserve">vanie verejného priestranstva a </w:t>
      </w:r>
      <w:r>
        <w:t>dočasné parkovanie motorových vozidiel</w:t>
      </w:r>
      <w:r w:rsidR="0009715D">
        <w:t xml:space="preserve"> </w:t>
      </w:r>
      <w:r>
        <w:t>v priestoroch verejného priestranstva.</w:t>
      </w:r>
    </w:p>
    <w:p w:rsidR="00F21C9F" w:rsidRDefault="00F21C9F" w:rsidP="00F21C9F">
      <w:pPr>
        <w:pStyle w:val="Odsekzoznamu"/>
        <w:spacing w:after="0"/>
        <w:ind w:left="360"/>
      </w:pPr>
    </w:p>
    <w:p w:rsidR="00E00DB2" w:rsidRDefault="00E00DB2" w:rsidP="00B43C52">
      <w:pPr>
        <w:pStyle w:val="Odsekzoznamu"/>
        <w:numPr>
          <w:ilvl w:val="0"/>
          <w:numId w:val="19"/>
        </w:numPr>
        <w:spacing w:after="0"/>
      </w:pPr>
      <w:r>
        <w:t xml:space="preserve">Verejným priestranstvom na účely tohto zákona sú verejnosti prístupné pozemky </w:t>
      </w:r>
      <w:r w:rsidR="0009715D">
        <w:br/>
      </w:r>
      <w:r>
        <w:t>vo vlastníctve obce.</w:t>
      </w:r>
    </w:p>
    <w:p w:rsidR="00F21C9F" w:rsidRDefault="00F21C9F" w:rsidP="00F21C9F">
      <w:pPr>
        <w:pStyle w:val="Odsekzoznamu"/>
        <w:spacing w:after="0"/>
        <w:ind w:left="360"/>
      </w:pPr>
    </w:p>
    <w:p w:rsidR="00E00DB2" w:rsidRDefault="00E00DB2" w:rsidP="00B43C52">
      <w:pPr>
        <w:pStyle w:val="Odsekzoznamu"/>
        <w:numPr>
          <w:ilvl w:val="0"/>
          <w:numId w:val="19"/>
        </w:numPr>
        <w:spacing w:after="0"/>
      </w:pPr>
      <w:r>
        <w:t xml:space="preserve">Osobitným užívaním verejného priestranstva sa rozumie umiestnenie zariadenia slúžiaceho na poskytovanie služieb, umiestnenie stavebného zariadenia, materiálu, predajného zariadenia, zariadenia cirkusu, lunaparku a iných atrakcií, umiestnenie iných skládok </w:t>
      </w:r>
      <w:r w:rsidR="0009715D">
        <w:br/>
      </w:r>
      <w:r>
        <w:t>a parkovanie osobných a nákladných vozidiel mimo strážených parkovísk a súkromných pozemkov.</w:t>
      </w:r>
    </w:p>
    <w:p w:rsidR="00C06302" w:rsidRDefault="00C06302" w:rsidP="00A00276">
      <w:pPr>
        <w:spacing w:after="0"/>
      </w:pPr>
    </w:p>
    <w:p w:rsidR="00E00DB2" w:rsidRDefault="00E00DB2" w:rsidP="00326D2A">
      <w:pPr>
        <w:pStyle w:val="Nadpis1"/>
      </w:pPr>
      <w:r>
        <w:t>§ 10</w:t>
      </w:r>
    </w:p>
    <w:p w:rsidR="00E00DB2" w:rsidRDefault="0009715D" w:rsidP="00326D2A">
      <w:pPr>
        <w:pStyle w:val="Zvraznencitcia"/>
      </w:pPr>
      <w:r>
        <w:t xml:space="preserve">Sadzba </w:t>
      </w:r>
      <w:r w:rsidR="00E00DB2">
        <w:t>dane</w:t>
      </w:r>
    </w:p>
    <w:p w:rsidR="00E00DB2" w:rsidRDefault="00E00DB2" w:rsidP="00A00276">
      <w:pPr>
        <w:spacing w:after="0"/>
      </w:pPr>
    </w:p>
    <w:p w:rsidR="00E00DB2" w:rsidRPr="00F21C9F" w:rsidRDefault="00E00DB2" w:rsidP="00B43C52">
      <w:pPr>
        <w:pStyle w:val="Odsekzoznamu"/>
        <w:numPr>
          <w:ilvl w:val="0"/>
          <w:numId w:val="20"/>
        </w:numPr>
        <w:spacing w:after="0"/>
      </w:pPr>
      <w:r>
        <w:t xml:space="preserve">Správca dane určuje sadzbu na využívanie verejného priestranstva  </w:t>
      </w:r>
      <w:r w:rsidRPr="00F21C9F">
        <w:rPr>
          <w:b/>
        </w:rPr>
        <w:t>0,</w:t>
      </w:r>
      <w:r w:rsidR="000549FA">
        <w:rPr>
          <w:b/>
        </w:rPr>
        <w:t>50</w:t>
      </w:r>
      <w:r w:rsidRPr="00F21C9F">
        <w:rPr>
          <w:b/>
        </w:rPr>
        <w:t xml:space="preserve"> €</w:t>
      </w:r>
      <w:r w:rsidR="00F21C9F">
        <w:rPr>
          <w:b/>
        </w:rPr>
        <w:t xml:space="preserve"> </w:t>
      </w:r>
      <w:r w:rsidRPr="00F21C9F">
        <w:rPr>
          <w:b/>
        </w:rPr>
        <w:t>/</w:t>
      </w:r>
      <w:r w:rsidR="00F21C9F">
        <w:rPr>
          <w:b/>
        </w:rPr>
        <w:t xml:space="preserve"> </w:t>
      </w:r>
      <w:r w:rsidRPr="00F21C9F">
        <w:rPr>
          <w:b/>
        </w:rPr>
        <w:t>m</w:t>
      </w:r>
      <w:r w:rsidRPr="00F21C9F">
        <w:rPr>
          <w:b/>
          <w:vertAlign w:val="superscript"/>
        </w:rPr>
        <w:t>2</w:t>
      </w:r>
      <w:r w:rsidRPr="00F21C9F">
        <w:rPr>
          <w:b/>
        </w:rPr>
        <w:t xml:space="preserve"> na  deň.</w:t>
      </w:r>
    </w:p>
    <w:p w:rsidR="00F21C9F" w:rsidRDefault="00F21C9F" w:rsidP="00F21C9F">
      <w:pPr>
        <w:pStyle w:val="Odsekzoznamu"/>
        <w:spacing w:after="0"/>
        <w:ind w:left="360"/>
      </w:pPr>
    </w:p>
    <w:p w:rsidR="00E00DB2" w:rsidRDefault="00E00DB2" w:rsidP="00B43C52">
      <w:pPr>
        <w:pStyle w:val="Odsekzoznamu"/>
        <w:numPr>
          <w:ilvl w:val="0"/>
          <w:numId w:val="20"/>
        </w:numPr>
        <w:spacing w:after="0"/>
      </w:pPr>
      <w:r>
        <w:t>Správca dane ustanovuje, že poskytne oslobodenie o</w:t>
      </w:r>
      <w:r w:rsidR="0009715D">
        <w:t>d platenia dane zdravotne ťažko postihnutým osobám</w:t>
      </w:r>
      <w:r>
        <w:t>.</w:t>
      </w:r>
    </w:p>
    <w:p w:rsidR="00E00DB2" w:rsidRDefault="00E00DB2" w:rsidP="00A00276">
      <w:pPr>
        <w:spacing w:after="0"/>
      </w:pPr>
    </w:p>
    <w:p w:rsidR="00E00DB2" w:rsidRDefault="00E00DB2" w:rsidP="00A00276">
      <w:pPr>
        <w:spacing w:after="0"/>
      </w:pPr>
    </w:p>
    <w:p w:rsidR="00E00DB2" w:rsidRDefault="00E00DB2" w:rsidP="006716CC">
      <w:pPr>
        <w:pStyle w:val="Nzov"/>
      </w:pPr>
      <w:r>
        <w:t>Článok VII</w:t>
      </w:r>
    </w:p>
    <w:p w:rsidR="00E00DB2" w:rsidRDefault="00E00DB2" w:rsidP="006716CC">
      <w:pPr>
        <w:pStyle w:val="Nzov"/>
      </w:pPr>
      <w:r>
        <w:t>Daň za nevýherné hracie automaty</w:t>
      </w:r>
    </w:p>
    <w:p w:rsidR="00C06302" w:rsidRPr="00C06302" w:rsidRDefault="00C06302" w:rsidP="00C06302"/>
    <w:p w:rsidR="00E00DB2" w:rsidRDefault="00E00DB2" w:rsidP="00326D2A">
      <w:pPr>
        <w:pStyle w:val="Nadpis1"/>
      </w:pPr>
      <w:r>
        <w:t>§ 11</w:t>
      </w:r>
    </w:p>
    <w:p w:rsidR="00E00DB2" w:rsidRDefault="00E00DB2" w:rsidP="00326D2A">
      <w:pPr>
        <w:pStyle w:val="Zvraznencitcia"/>
      </w:pPr>
      <w:r>
        <w:t>Predmet dane</w:t>
      </w:r>
    </w:p>
    <w:p w:rsidR="00E00DB2" w:rsidRDefault="00E00DB2" w:rsidP="00A00276">
      <w:pPr>
        <w:spacing w:after="0"/>
      </w:pPr>
    </w:p>
    <w:p w:rsidR="00E00DB2" w:rsidRDefault="00E00DB2" w:rsidP="00B43C52">
      <w:pPr>
        <w:pStyle w:val="Odsekzoznamu"/>
        <w:numPr>
          <w:ilvl w:val="0"/>
          <w:numId w:val="21"/>
        </w:numPr>
        <w:spacing w:after="0"/>
      </w:pPr>
      <w:r>
        <w:t>Predmetom dane za nevýherné hracie automaty sú hracie prístroje, ktoré sa spúšťajú alebo prevádzkujú za odplatu, pričom tieto automaty nevydávajú peňažnú výhru a sú prevádzkované v priestoroch prístupných verejnosti.</w:t>
      </w:r>
    </w:p>
    <w:p w:rsidR="00F21C9F" w:rsidRDefault="00F21C9F" w:rsidP="00F21C9F">
      <w:pPr>
        <w:pStyle w:val="Odsekzoznamu"/>
        <w:spacing w:after="0"/>
        <w:ind w:left="360"/>
      </w:pPr>
    </w:p>
    <w:p w:rsidR="00E00DB2" w:rsidRDefault="00E00DB2" w:rsidP="00B43C52">
      <w:pPr>
        <w:pStyle w:val="Odsekzoznamu"/>
        <w:numPr>
          <w:ilvl w:val="0"/>
          <w:numId w:val="21"/>
        </w:numPr>
        <w:spacing w:after="0"/>
      </w:pPr>
      <w:r>
        <w:t>Nevýherné hracie prístroje sú:</w:t>
      </w:r>
    </w:p>
    <w:p w:rsidR="00E00DB2" w:rsidRDefault="00E00DB2" w:rsidP="00B43C52">
      <w:pPr>
        <w:pStyle w:val="Odsekzoznamu"/>
        <w:numPr>
          <w:ilvl w:val="0"/>
          <w:numId w:val="22"/>
        </w:numPr>
        <w:spacing w:after="0"/>
      </w:pPr>
      <w:r>
        <w:t>elektronické prístroje na počítačové hry</w:t>
      </w:r>
      <w:r w:rsidR="0009715D">
        <w:t>,</w:t>
      </w:r>
    </w:p>
    <w:p w:rsidR="00E00DB2" w:rsidRDefault="00E00DB2" w:rsidP="00B43C52">
      <w:pPr>
        <w:pStyle w:val="Odsekzoznamu"/>
        <w:numPr>
          <w:ilvl w:val="0"/>
          <w:numId w:val="22"/>
        </w:numPr>
        <w:spacing w:after="0"/>
      </w:pPr>
      <w:r>
        <w:t>mechanické pr</w:t>
      </w:r>
      <w:r w:rsidR="00F21C9F">
        <w:t>ístroje, elektronické prístroje</w:t>
      </w:r>
      <w:r>
        <w:t>, automaty a iné zariadenia na zábavné hry.</w:t>
      </w:r>
    </w:p>
    <w:p w:rsidR="00E00DB2" w:rsidRDefault="00E00DB2" w:rsidP="00A00276">
      <w:pPr>
        <w:spacing w:after="0"/>
      </w:pPr>
    </w:p>
    <w:p w:rsidR="00544D89" w:rsidRDefault="00544D89" w:rsidP="00A00276">
      <w:pPr>
        <w:spacing w:after="0"/>
      </w:pPr>
    </w:p>
    <w:p w:rsidR="00544D89" w:rsidRDefault="00544D89" w:rsidP="00A00276">
      <w:pPr>
        <w:spacing w:after="0"/>
      </w:pPr>
    </w:p>
    <w:p w:rsidR="00E00DB2" w:rsidRDefault="00E00DB2" w:rsidP="00326D2A">
      <w:pPr>
        <w:pStyle w:val="Nadpis1"/>
      </w:pPr>
      <w:r>
        <w:lastRenderedPageBreak/>
        <w:t>§ 12</w:t>
      </w:r>
    </w:p>
    <w:p w:rsidR="00E00DB2" w:rsidRDefault="00E00DB2" w:rsidP="00326D2A">
      <w:pPr>
        <w:pStyle w:val="Zvraznencitcia"/>
      </w:pPr>
      <w:r>
        <w:t>Sadzba dane</w:t>
      </w:r>
    </w:p>
    <w:p w:rsidR="00E00DB2" w:rsidRDefault="00E00DB2" w:rsidP="00A00276">
      <w:pPr>
        <w:spacing w:after="0"/>
      </w:pPr>
    </w:p>
    <w:p w:rsidR="00E00DB2" w:rsidRPr="00F21C9F" w:rsidRDefault="00E00DB2" w:rsidP="0009715D">
      <w:pPr>
        <w:tabs>
          <w:tab w:val="left" w:leader="dot" w:pos="7230"/>
        </w:tabs>
        <w:spacing w:after="0"/>
        <w:rPr>
          <w:b/>
        </w:rPr>
      </w:pPr>
      <w:r>
        <w:t xml:space="preserve">Správca dane ustanovuje sadzbu </w:t>
      </w:r>
      <w:r w:rsidRPr="00F21C9F">
        <w:rPr>
          <w:b/>
        </w:rPr>
        <w:t>za jeden nevýherný hrací automat</w:t>
      </w:r>
      <w:r w:rsidR="00F21C9F" w:rsidRPr="00F21C9F">
        <w:rPr>
          <w:b/>
        </w:rPr>
        <w:t xml:space="preserve"> </w:t>
      </w:r>
      <w:r w:rsidR="008E6686">
        <w:rPr>
          <w:b/>
        </w:rPr>
        <w:t>100</w:t>
      </w:r>
      <w:r w:rsidR="00F21C9F" w:rsidRPr="00F21C9F">
        <w:rPr>
          <w:b/>
        </w:rPr>
        <w:t>,</w:t>
      </w:r>
      <w:r w:rsidR="008E6686">
        <w:rPr>
          <w:b/>
        </w:rPr>
        <w:t>00</w:t>
      </w:r>
      <w:r w:rsidR="00F21C9F" w:rsidRPr="00F21C9F">
        <w:rPr>
          <w:b/>
        </w:rPr>
        <w:t xml:space="preserve"> € </w:t>
      </w:r>
      <w:r w:rsidRPr="00F21C9F">
        <w:rPr>
          <w:b/>
        </w:rPr>
        <w:t>ročne.</w:t>
      </w:r>
    </w:p>
    <w:p w:rsidR="00E00DB2" w:rsidRPr="00F21C9F" w:rsidRDefault="00E00DB2" w:rsidP="00A00276">
      <w:pPr>
        <w:spacing w:after="0"/>
        <w:rPr>
          <w:b/>
        </w:rPr>
      </w:pPr>
    </w:p>
    <w:p w:rsidR="00E00DB2" w:rsidRDefault="00E00DB2" w:rsidP="00A00276">
      <w:pPr>
        <w:spacing w:after="0"/>
      </w:pPr>
    </w:p>
    <w:p w:rsidR="00E00DB2" w:rsidRDefault="00E00DB2" w:rsidP="006716CC">
      <w:pPr>
        <w:pStyle w:val="Nzov"/>
      </w:pPr>
      <w:r>
        <w:t>Článok VIII.</w:t>
      </w:r>
    </w:p>
    <w:p w:rsidR="00E00DB2" w:rsidRDefault="00E00DB2" w:rsidP="006716CC">
      <w:pPr>
        <w:pStyle w:val="Nzov"/>
      </w:pPr>
      <w:r>
        <w:t>Miestny poplatok za komunálny odpad</w:t>
      </w:r>
    </w:p>
    <w:p w:rsidR="00E00DB2" w:rsidRDefault="006716CC" w:rsidP="006716CC">
      <w:pPr>
        <w:pStyle w:val="Nzov"/>
      </w:pPr>
      <w:r>
        <w:t>a drobný stavebný odpad</w:t>
      </w:r>
    </w:p>
    <w:p w:rsidR="00C06302" w:rsidRPr="00C06302" w:rsidRDefault="00C06302" w:rsidP="00C06302"/>
    <w:p w:rsidR="00E00DB2" w:rsidRDefault="00E00DB2" w:rsidP="00326D2A">
      <w:pPr>
        <w:pStyle w:val="Nadpis1"/>
      </w:pPr>
      <w:r>
        <w:t>§ 13</w:t>
      </w:r>
    </w:p>
    <w:p w:rsidR="008943A4" w:rsidRPr="008943A4" w:rsidRDefault="008943A4" w:rsidP="008943A4">
      <w:pPr>
        <w:pStyle w:val="Zvraznencitcia"/>
      </w:pPr>
      <w:r>
        <w:t>Predmet poplatku</w:t>
      </w:r>
    </w:p>
    <w:p w:rsidR="00E00DB2" w:rsidRDefault="00E00DB2" w:rsidP="00A00276">
      <w:pPr>
        <w:spacing w:after="0"/>
      </w:pPr>
    </w:p>
    <w:p w:rsidR="00E00DB2" w:rsidRDefault="00E00DB2" w:rsidP="00B43C52">
      <w:pPr>
        <w:pStyle w:val="Odsekzoznamu"/>
        <w:numPr>
          <w:ilvl w:val="0"/>
          <w:numId w:val="23"/>
        </w:numPr>
        <w:spacing w:after="0"/>
      </w:pPr>
      <w:r>
        <w:t>Miestny poplatok za komunálne odpady a drobné stavebné odpady sa platí za komunálne odpady a drobné stavebné odpady, ktoré vznikajú na území obce.</w:t>
      </w:r>
    </w:p>
    <w:p w:rsidR="00F21C9F" w:rsidRDefault="00F21C9F" w:rsidP="00F21C9F">
      <w:pPr>
        <w:pStyle w:val="Odsekzoznamu"/>
        <w:spacing w:after="0"/>
        <w:ind w:left="360"/>
      </w:pPr>
    </w:p>
    <w:p w:rsidR="00E00DB2" w:rsidRDefault="00E00DB2" w:rsidP="00B43C52">
      <w:pPr>
        <w:pStyle w:val="Odsekzoznamu"/>
        <w:numPr>
          <w:ilvl w:val="0"/>
          <w:numId w:val="23"/>
        </w:numPr>
        <w:spacing w:after="0"/>
      </w:pPr>
      <w:r>
        <w:t>Poplatok platí poplatník, ktorým je:</w:t>
      </w:r>
    </w:p>
    <w:p w:rsidR="00E00DB2" w:rsidRDefault="00E00DB2" w:rsidP="00B43C52">
      <w:pPr>
        <w:pStyle w:val="Odsekzoznamu"/>
        <w:numPr>
          <w:ilvl w:val="0"/>
          <w:numId w:val="24"/>
        </w:numPr>
        <w:spacing w:after="0"/>
      </w:pPr>
      <w:r>
        <w:t>fyzická osoba, ktorá má v obci trvalý pobyt alebo ktor</w:t>
      </w:r>
      <w:r w:rsidR="0009715D">
        <w:t xml:space="preserve">á je na území obce oprávnená </w:t>
      </w:r>
      <w:r>
        <w:t>užívať alebo užíva byt, n</w:t>
      </w:r>
      <w:r w:rsidR="0009715D">
        <w:t>ebytový priestor</w:t>
      </w:r>
      <w:r>
        <w:t>, pozemnú stavbu alebo jej časť, alebo objekt, ktorý nie je stavbou ,alebo záhradu, vinicu, ovocný sad, trvalý trávny porast na iný</w:t>
      </w:r>
      <w:r w:rsidR="0009715D">
        <w:t xml:space="preserve"> </w:t>
      </w:r>
      <w:r>
        <w:t>účel ako na podnikanie</w:t>
      </w:r>
    </w:p>
    <w:p w:rsidR="00E00DB2" w:rsidRDefault="00E00DB2" w:rsidP="00B43C52">
      <w:pPr>
        <w:pStyle w:val="Odsekzoznamu"/>
        <w:numPr>
          <w:ilvl w:val="0"/>
          <w:numId w:val="24"/>
        </w:numPr>
        <w:spacing w:after="0"/>
      </w:pPr>
      <w:r>
        <w:t>právnická osoba, ktorá je oprávnená užívať alebo užíva nehnuteľnosť nachádzajúcu         sa na území obce na iný účel ako na podnikanie</w:t>
      </w:r>
    </w:p>
    <w:p w:rsidR="00E00DB2" w:rsidRDefault="00E00DB2" w:rsidP="00B43C52">
      <w:pPr>
        <w:pStyle w:val="Odsekzoznamu"/>
        <w:numPr>
          <w:ilvl w:val="0"/>
          <w:numId w:val="24"/>
        </w:numPr>
        <w:spacing w:after="0"/>
      </w:pPr>
      <w:r>
        <w:t xml:space="preserve">podnikateľ, ktorý je oprávnený užívať alebo užíva nehnuteľnosť nachádzajúcu sa </w:t>
      </w:r>
      <w:r w:rsidR="00EF7E92">
        <w:br/>
      </w:r>
      <w:r>
        <w:t>na</w:t>
      </w:r>
      <w:r w:rsidR="00EF7E92">
        <w:t xml:space="preserve"> </w:t>
      </w:r>
      <w:r>
        <w:t>území obce na účel podnikania.</w:t>
      </w:r>
    </w:p>
    <w:p w:rsidR="00E00DB2" w:rsidRDefault="00E00DB2" w:rsidP="00A00276">
      <w:pPr>
        <w:spacing w:after="0"/>
      </w:pPr>
    </w:p>
    <w:p w:rsidR="00E00DB2" w:rsidRDefault="00E00DB2" w:rsidP="00B43C52">
      <w:pPr>
        <w:pStyle w:val="Odsekzoznamu"/>
        <w:numPr>
          <w:ilvl w:val="0"/>
          <w:numId w:val="23"/>
        </w:numPr>
        <w:spacing w:after="0"/>
      </w:pPr>
      <w:r>
        <w:t xml:space="preserve">Ak má osoba podľa </w:t>
      </w:r>
      <w:r w:rsidRPr="00F21C9F">
        <w:rPr>
          <w:i/>
        </w:rPr>
        <w:t>odseku 2 písm. a</w:t>
      </w:r>
      <w:r w:rsidR="00EF7E92" w:rsidRPr="00F21C9F">
        <w:rPr>
          <w:i/>
        </w:rPr>
        <w:t>)</w:t>
      </w:r>
      <w:r w:rsidR="00EF7E92">
        <w:t xml:space="preserve"> </w:t>
      </w:r>
      <w:r>
        <w:t xml:space="preserve">v obci súčasne trvalý pobyt a prechodný pobyt, poplatok platí iba z dôvodu trvalého pobytu. Ak má osoba podľa </w:t>
      </w:r>
      <w:r w:rsidRPr="00F21C9F">
        <w:rPr>
          <w:i/>
        </w:rPr>
        <w:t>odseku 2 písm. a</w:t>
      </w:r>
      <w:r w:rsidR="00EF7E92" w:rsidRPr="00F21C9F">
        <w:rPr>
          <w:i/>
        </w:rPr>
        <w:t>)</w:t>
      </w:r>
      <w:r>
        <w:t xml:space="preserve"> v obci trvalý alebo prechodný pobyt a súčasne je oprávnená užívať nehnuteľnosť na iný účel ako na podnikanie, poplatok platí iba z dôvodu trvalého pobytu alebo prechodného pobytu. </w:t>
      </w:r>
    </w:p>
    <w:p w:rsidR="00E00DB2" w:rsidRDefault="00E00DB2" w:rsidP="00A00276">
      <w:pPr>
        <w:spacing w:after="0"/>
      </w:pPr>
    </w:p>
    <w:p w:rsidR="00E00DB2" w:rsidRDefault="00E00DB2" w:rsidP="00A00276">
      <w:pPr>
        <w:spacing w:after="0"/>
      </w:pPr>
    </w:p>
    <w:p w:rsidR="00E00DB2" w:rsidRDefault="00E00DB2" w:rsidP="00326D2A">
      <w:pPr>
        <w:pStyle w:val="Nadpis1"/>
      </w:pPr>
      <w:r>
        <w:t>§ 14</w:t>
      </w:r>
    </w:p>
    <w:p w:rsidR="00E00DB2" w:rsidRDefault="00E00DB2" w:rsidP="00326D2A">
      <w:pPr>
        <w:pStyle w:val="Zvraznencitcia"/>
      </w:pPr>
      <w:r>
        <w:t>Sadzba poplatku</w:t>
      </w:r>
    </w:p>
    <w:p w:rsidR="00E00DB2" w:rsidRDefault="00E00DB2" w:rsidP="00A00276">
      <w:pPr>
        <w:spacing w:after="0"/>
      </w:pPr>
    </w:p>
    <w:p w:rsidR="00E00DB2" w:rsidRDefault="00E00DB2" w:rsidP="003344EE">
      <w:pPr>
        <w:pStyle w:val="Odsekzoznamu"/>
        <w:numPr>
          <w:ilvl w:val="0"/>
          <w:numId w:val="35"/>
        </w:numPr>
        <w:spacing w:after="0"/>
      </w:pPr>
      <w:r>
        <w:t>Správca poplatku za komunálny odpad určuje:</w:t>
      </w:r>
    </w:p>
    <w:p w:rsidR="00F21C9F" w:rsidRDefault="00F21C9F" w:rsidP="00A00276">
      <w:pPr>
        <w:spacing w:after="0"/>
      </w:pPr>
    </w:p>
    <w:p w:rsidR="00E00DB2" w:rsidRPr="008E6686" w:rsidRDefault="00E00DB2" w:rsidP="00E5026B">
      <w:pPr>
        <w:pStyle w:val="Odsekzoznamu"/>
        <w:numPr>
          <w:ilvl w:val="0"/>
          <w:numId w:val="25"/>
        </w:numPr>
        <w:spacing w:after="0"/>
        <w:ind w:left="720"/>
        <w:rPr>
          <w:b/>
        </w:rPr>
      </w:pPr>
      <w:r w:rsidRPr="008E6686">
        <w:rPr>
          <w:b/>
        </w:rPr>
        <w:t>sadzba na jedného občana a kalendárny deň</w:t>
      </w:r>
      <w:r w:rsidRPr="008E6686">
        <w:t xml:space="preserve"> je  </w:t>
      </w:r>
      <w:r w:rsidRPr="008E6686">
        <w:rPr>
          <w:b/>
        </w:rPr>
        <w:t>0,0</w:t>
      </w:r>
      <w:r w:rsidR="000549FA" w:rsidRPr="008E6686">
        <w:rPr>
          <w:b/>
        </w:rPr>
        <w:t>713</w:t>
      </w:r>
      <w:r w:rsidR="00F21C9F" w:rsidRPr="008E6686">
        <w:rPr>
          <w:b/>
        </w:rPr>
        <w:t xml:space="preserve"> </w:t>
      </w:r>
      <w:r w:rsidRPr="008E6686">
        <w:rPr>
          <w:b/>
        </w:rPr>
        <w:t>€,</w:t>
      </w:r>
      <w:r w:rsidRPr="008E6686">
        <w:t xml:space="preserve"> t.</w:t>
      </w:r>
      <w:r w:rsidR="00EF7E92" w:rsidRPr="008E6686">
        <w:t xml:space="preserve"> </w:t>
      </w:r>
      <w:r w:rsidRPr="008E6686">
        <w:t xml:space="preserve">j. </w:t>
      </w:r>
      <w:r w:rsidRPr="008E6686">
        <w:rPr>
          <w:b/>
        </w:rPr>
        <w:t>2</w:t>
      </w:r>
      <w:r w:rsidR="000549FA" w:rsidRPr="008E6686">
        <w:rPr>
          <w:b/>
        </w:rPr>
        <w:t>6</w:t>
      </w:r>
      <w:r w:rsidRPr="008E6686">
        <w:rPr>
          <w:b/>
        </w:rPr>
        <w:t xml:space="preserve"> € /</w:t>
      </w:r>
      <w:r w:rsidR="00F21C9F" w:rsidRPr="008E6686">
        <w:rPr>
          <w:b/>
        </w:rPr>
        <w:t xml:space="preserve"> </w:t>
      </w:r>
      <w:r w:rsidRPr="008E6686">
        <w:rPr>
          <w:b/>
        </w:rPr>
        <w:t>rok</w:t>
      </w:r>
      <w:r w:rsidR="009F26EB" w:rsidRPr="008E6686">
        <w:rPr>
          <w:b/>
        </w:rPr>
        <w:t>,</w:t>
      </w:r>
      <w:r w:rsidRPr="008E6686">
        <w:rPr>
          <w:b/>
        </w:rPr>
        <w:t xml:space="preserve"> </w:t>
      </w:r>
    </w:p>
    <w:p w:rsidR="00E00DB2" w:rsidRDefault="00E00DB2" w:rsidP="00E5026B">
      <w:pPr>
        <w:spacing w:after="0"/>
        <w:ind w:left="360"/>
      </w:pPr>
    </w:p>
    <w:p w:rsidR="00E00DB2" w:rsidRPr="00F21C9F" w:rsidRDefault="00E00DB2" w:rsidP="00E5026B">
      <w:pPr>
        <w:pStyle w:val="Odsekzoznamu"/>
        <w:numPr>
          <w:ilvl w:val="0"/>
          <w:numId w:val="25"/>
        </w:numPr>
        <w:spacing w:after="0"/>
        <w:ind w:left="720"/>
        <w:rPr>
          <w:b/>
        </w:rPr>
      </w:pPr>
      <w:r w:rsidRPr="00F21C9F">
        <w:rPr>
          <w:b/>
        </w:rPr>
        <w:t>sadzby pre fyzické a právnické osoby podnikajúce na území obce Jasenica:</w:t>
      </w:r>
    </w:p>
    <w:p w:rsidR="00E00DB2" w:rsidRDefault="00E5026B" w:rsidP="00E5026B">
      <w:pPr>
        <w:pStyle w:val="Odsekzoznamu"/>
        <w:numPr>
          <w:ilvl w:val="0"/>
          <w:numId w:val="26"/>
        </w:numPr>
        <w:tabs>
          <w:tab w:val="left" w:leader="dot" w:pos="6237"/>
          <w:tab w:val="left" w:pos="7797"/>
          <w:tab w:val="left" w:pos="8505"/>
        </w:tabs>
        <w:spacing w:after="0"/>
        <w:ind w:left="1074" w:hanging="357"/>
      </w:pPr>
      <w:r>
        <w:t>hostinec</w:t>
      </w:r>
      <w:r w:rsidR="000131FB">
        <w:t xml:space="preserve"> Hradišťan </w:t>
      </w:r>
      <w:r w:rsidR="00EF7E92">
        <w:tab/>
      </w:r>
      <w:r w:rsidR="00E00DB2" w:rsidRPr="00EF7E92">
        <w:rPr>
          <w:b/>
        </w:rPr>
        <w:t>0,8220</w:t>
      </w:r>
      <w:r w:rsidR="00C60E7D">
        <w:rPr>
          <w:b/>
        </w:rPr>
        <w:t xml:space="preserve"> </w:t>
      </w:r>
      <w:r w:rsidR="00E00DB2" w:rsidRPr="00EF7E92">
        <w:rPr>
          <w:b/>
        </w:rPr>
        <w:t>€</w:t>
      </w:r>
      <w:r w:rsidR="00EF7E92">
        <w:rPr>
          <w:b/>
        </w:rPr>
        <w:t xml:space="preserve"> </w:t>
      </w:r>
      <w:r w:rsidR="00E00DB2" w:rsidRPr="00EF7E92">
        <w:rPr>
          <w:b/>
        </w:rPr>
        <w:t>/</w:t>
      </w:r>
      <w:r w:rsidR="00EF7E92">
        <w:rPr>
          <w:b/>
        </w:rPr>
        <w:t xml:space="preserve"> </w:t>
      </w:r>
      <w:r w:rsidR="00E00DB2" w:rsidRPr="00EF7E92">
        <w:rPr>
          <w:b/>
        </w:rPr>
        <w:t>deň</w:t>
      </w:r>
      <w:r w:rsidR="00EF7E92">
        <w:rPr>
          <w:b/>
        </w:rPr>
        <w:tab/>
      </w:r>
      <w:r w:rsidR="006453A4">
        <w:rPr>
          <w:b/>
        </w:rPr>
        <w:t>-</w:t>
      </w:r>
      <w:r w:rsidR="00EF7E92">
        <w:rPr>
          <w:b/>
        </w:rPr>
        <w:t xml:space="preserve"> </w:t>
      </w:r>
      <w:r w:rsidR="00E00DB2" w:rsidRPr="00EF7E92">
        <w:rPr>
          <w:b/>
        </w:rPr>
        <w:t>300 €</w:t>
      </w:r>
      <w:r w:rsidR="00F21C9F">
        <w:rPr>
          <w:b/>
        </w:rPr>
        <w:tab/>
      </w:r>
      <w:r w:rsidR="00E00DB2" w:rsidRPr="00EF7E92">
        <w:rPr>
          <w:b/>
        </w:rPr>
        <w:t>/ rok</w:t>
      </w:r>
      <w:r w:rsidR="009F26EB">
        <w:rPr>
          <w:b/>
        </w:rPr>
        <w:t>,</w:t>
      </w:r>
    </w:p>
    <w:p w:rsidR="00E00DB2" w:rsidRDefault="00950857" w:rsidP="00E5026B">
      <w:pPr>
        <w:pStyle w:val="Odsekzoznamu"/>
        <w:numPr>
          <w:ilvl w:val="0"/>
          <w:numId w:val="26"/>
        </w:numPr>
        <w:tabs>
          <w:tab w:val="left" w:leader="dot" w:pos="6237"/>
          <w:tab w:val="left" w:pos="7797"/>
          <w:tab w:val="left" w:pos="8505"/>
        </w:tabs>
        <w:spacing w:after="0"/>
        <w:ind w:left="1074" w:hanging="357"/>
      </w:pPr>
      <w:r>
        <w:t xml:space="preserve">kaviareň </w:t>
      </w:r>
      <w:proofErr w:type="spellStart"/>
      <w:r w:rsidR="000131FB">
        <w:t>Club</w:t>
      </w:r>
      <w:proofErr w:type="spellEnd"/>
      <w:r w:rsidR="000131FB">
        <w:t xml:space="preserve"> </w:t>
      </w:r>
      <w:r w:rsidR="00EF7E92">
        <w:tab/>
      </w:r>
      <w:r w:rsidR="00E00DB2" w:rsidRPr="00EF7E92">
        <w:rPr>
          <w:b/>
        </w:rPr>
        <w:t>0,8220</w:t>
      </w:r>
      <w:r w:rsidR="00C60E7D">
        <w:rPr>
          <w:b/>
        </w:rPr>
        <w:t xml:space="preserve"> </w:t>
      </w:r>
      <w:r w:rsidR="00E00DB2" w:rsidRPr="00EF7E92">
        <w:rPr>
          <w:b/>
        </w:rPr>
        <w:t>€</w:t>
      </w:r>
      <w:r w:rsidR="00EF7E92">
        <w:rPr>
          <w:b/>
        </w:rPr>
        <w:t xml:space="preserve"> </w:t>
      </w:r>
      <w:r w:rsidR="00E00DB2" w:rsidRPr="00EF7E92">
        <w:rPr>
          <w:b/>
        </w:rPr>
        <w:t>/</w:t>
      </w:r>
      <w:r w:rsidR="00EF7E92">
        <w:rPr>
          <w:b/>
        </w:rPr>
        <w:t xml:space="preserve"> </w:t>
      </w:r>
      <w:r w:rsidR="00E00DB2" w:rsidRPr="00EF7E92">
        <w:rPr>
          <w:b/>
        </w:rPr>
        <w:t>deň</w:t>
      </w:r>
      <w:r w:rsidR="00EF7E92">
        <w:rPr>
          <w:b/>
        </w:rPr>
        <w:tab/>
        <w:t xml:space="preserve">- </w:t>
      </w:r>
      <w:r w:rsidR="00E00DB2" w:rsidRPr="00EF7E92">
        <w:rPr>
          <w:b/>
        </w:rPr>
        <w:t>300 €</w:t>
      </w:r>
      <w:r w:rsidR="00F21C9F">
        <w:rPr>
          <w:b/>
        </w:rPr>
        <w:tab/>
      </w:r>
      <w:r w:rsidR="00E00DB2" w:rsidRPr="00EF7E92">
        <w:rPr>
          <w:b/>
        </w:rPr>
        <w:t>/ rok</w:t>
      </w:r>
      <w:r w:rsidR="009F26EB">
        <w:rPr>
          <w:b/>
        </w:rPr>
        <w:t>,</w:t>
      </w:r>
    </w:p>
    <w:p w:rsidR="00E00DB2" w:rsidRDefault="00E00DB2" w:rsidP="00E5026B">
      <w:pPr>
        <w:pStyle w:val="Odsekzoznamu"/>
        <w:numPr>
          <w:ilvl w:val="0"/>
          <w:numId w:val="26"/>
        </w:numPr>
        <w:tabs>
          <w:tab w:val="left" w:leader="dot" w:pos="6237"/>
          <w:tab w:val="left" w:pos="7797"/>
          <w:tab w:val="left" w:pos="8505"/>
        </w:tabs>
        <w:spacing w:after="0"/>
        <w:ind w:left="1074" w:hanging="357"/>
      </w:pPr>
      <w:r>
        <w:t xml:space="preserve">potraviny </w:t>
      </w:r>
      <w:r w:rsidR="000131FB">
        <w:t xml:space="preserve">FRESH – </w:t>
      </w:r>
      <w:r w:rsidR="00EF7E92">
        <w:tab/>
      </w:r>
      <w:r w:rsidRPr="00EF7E92">
        <w:rPr>
          <w:b/>
        </w:rPr>
        <w:t>0,6165</w:t>
      </w:r>
      <w:r w:rsidR="00C60E7D">
        <w:rPr>
          <w:b/>
        </w:rPr>
        <w:t xml:space="preserve"> </w:t>
      </w:r>
      <w:r w:rsidRPr="00EF7E92">
        <w:rPr>
          <w:b/>
        </w:rPr>
        <w:t>€</w:t>
      </w:r>
      <w:r w:rsidR="00EF7E92">
        <w:rPr>
          <w:b/>
        </w:rPr>
        <w:t xml:space="preserve"> </w:t>
      </w:r>
      <w:r w:rsidRPr="00EF7E92">
        <w:rPr>
          <w:b/>
        </w:rPr>
        <w:t>/</w:t>
      </w:r>
      <w:r w:rsidR="00EF7E92">
        <w:rPr>
          <w:b/>
        </w:rPr>
        <w:t xml:space="preserve"> </w:t>
      </w:r>
      <w:r w:rsidRPr="00EF7E92">
        <w:rPr>
          <w:b/>
        </w:rPr>
        <w:t>deň</w:t>
      </w:r>
      <w:r w:rsidR="00EF7E92">
        <w:rPr>
          <w:b/>
        </w:rPr>
        <w:tab/>
        <w:t xml:space="preserve">- </w:t>
      </w:r>
      <w:r w:rsidRPr="00EF7E92">
        <w:rPr>
          <w:b/>
        </w:rPr>
        <w:t>225 €</w:t>
      </w:r>
      <w:r w:rsidR="00F21C9F">
        <w:rPr>
          <w:b/>
        </w:rPr>
        <w:tab/>
      </w:r>
      <w:r w:rsidRPr="00EF7E92">
        <w:rPr>
          <w:b/>
        </w:rPr>
        <w:t>/ rok</w:t>
      </w:r>
      <w:r w:rsidR="009F26EB">
        <w:rPr>
          <w:b/>
        </w:rPr>
        <w:t>,</w:t>
      </w:r>
    </w:p>
    <w:p w:rsidR="00E00DB2" w:rsidRDefault="00E00DB2" w:rsidP="00E5026B">
      <w:pPr>
        <w:pStyle w:val="Odsekzoznamu"/>
        <w:numPr>
          <w:ilvl w:val="0"/>
          <w:numId w:val="26"/>
        </w:numPr>
        <w:tabs>
          <w:tab w:val="left" w:leader="dot" w:pos="6237"/>
          <w:tab w:val="left" w:pos="7797"/>
          <w:tab w:val="left" w:pos="8505"/>
        </w:tabs>
        <w:spacing w:after="0"/>
        <w:ind w:left="1074" w:hanging="357"/>
      </w:pPr>
      <w:r>
        <w:t>potraviny</w:t>
      </w:r>
      <w:r w:rsidR="000131FB">
        <w:t xml:space="preserve"> Jednota – </w:t>
      </w:r>
      <w:r w:rsidR="00EF7E92">
        <w:tab/>
      </w:r>
      <w:r w:rsidR="008E6686">
        <w:rPr>
          <w:b/>
        </w:rPr>
        <w:t>1</w:t>
      </w:r>
      <w:r w:rsidRPr="00EF7E92">
        <w:rPr>
          <w:b/>
        </w:rPr>
        <w:t>,</w:t>
      </w:r>
      <w:r w:rsidR="008E6686">
        <w:rPr>
          <w:b/>
        </w:rPr>
        <w:t>37</w:t>
      </w:r>
      <w:r w:rsidRPr="00EF7E92">
        <w:rPr>
          <w:b/>
        </w:rPr>
        <w:t>0</w:t>
      </w:r>
      <w:r w:rsidR="00C60E7D">
        <w:rPr>
          <w:b/>
        </w:rPr>
        <w:t xml:space="preserve"> </w:t>
      </w:r>
      <w:r w:rsidRPr="00EF7E92">
        <w:rPr>
          <w:b/>
        </w:rPr>
        <w:t>€</w:t>
      </w:r>
      <w:r w:rsidR="00C60E7D">
        <w:rPr>
          <w:b/>
        </w:rPr>
        <w:t xml:space="preserve"> </w:t>
      </w:r>
      <w:r w:rsidRPr="00EF7E92">
        <w:rPr>
          <w:b/>
        </w:rPr>
        <w:t>/</w:t>
      </w:r>
      <w:r w:rsidR="00C60E7D">
        <w:rPr>
          <w:b/>
        </w:rPr>
        <w:t xml:space="preserve"> </w:t>
      </w:r>
      <w:r w:rsidRPr="00EF7E92">
        <w:rPr>
          <w:b/>
        </w:rPr>
        <w:t>deň</w:t>
      </w:r>
      <w:r w:rsidR="00C60E7D">
        <w:rPr>
          <w:b/>
        </w:rPr>
        <w:tab/>
        <w:t xml:space="preserve">- </w:t>
      </w:r>
      <w:r w:rsidR="008E6686">
        <w:rPr>
          <w:b/>
        </w:rPr>
        <w:t>5</w:t>
      </w:r>
      <w:r w:rsidRPr="00EF7E92">
        <w:rPr>
          <w:b/>
        </w:rPr>
        <w:t>00 €</w:t>
      </w:r>
      <w:r w:rsidR="00F21C9F">
        <w:rPr>
          <w:b/>
        </w:rPr>
        <w:tab/>
      </w:r>
      <w:r w:rsidRPr="00EF7E92">
        <w:rPr>
          <w:b/>
        </w:rPr>
        <w:t>/ rok</w:t>
      </w:r>
      <w:r w:rsidR="009F26EB">
        <w:rPr>
          <w:b/>
        </w:rPr>
        <w:t>,</w:t>
      </w:r>
      <w:r>
        <w:t xml:space="preserve">      </w:t>
      </w:r>
    </w:p>
    <w:p w:rsidR="00E00DB2" w:rsidRPr="00EF7E92" w:rsidRDefault="00EF7E92" w:rsidP="00E5026B">
      <w:pPr>
        <w:pStyle w:val="Odsekzoznamu"/>
        <w:numPr>
          <w:ilvl w:val="0"/>
          <w:numId w:val="26"/>
        </w:numPr>
        <w:tabs>
          <w:tab w:val="left" w:leader="dot" w:pos="6237"/>
          <w:tab w:val="left" w:pos="7797"/>
          <w:tab w:val="left" w:pos="8505"/>
        </w:tabs>
        <w:spacing w:after="0"/>
        <w:ind w:left="1074" w:hanging="357"/>
        <w:rPr>
          <w:b/>
        </w:rPr>
      </w:pPr>
      <w:r>
        <w:t xml:space="preserve">holičstvo – majiteľ </w:t>
      </w:r>
      <w:r w:rsidR="00E00DB2">
        <w:t xml:space="preserve">Eva </w:t>
      </w:r>
      <w:proofErr w:type="spellStart"/>
      <w:r>
        <w:t>Balušíková</w:t>
      </w:r>
      <w:proofErr w:type="spellEnd"/>
      <w:r>
        <w:tab/>
      </w:r>
      <w:r w:rsidR="00E00DB2" w:rsidRPr="00EF7E92">
        <w:rPr>
          <w:b/>
        </w:rPr>
        <w:t>0,1</w:t>
      </w:r>
      <w:r w:rsidR="002B495C">
        <w:rPr>
          <w:b/>
        </w:rPr>
        <w:t>644</w:t>
      </w:r>
      <w:r w:rsidR="00C60E7D">
        <w:rPr>
          <w:b/>
        </w:rPr>
        <w:t xml:space="preserve"> </w:t>
      </w:r>
      <w:r w:rsidR="00E00DB2" w:rsidRPr="00EF7E92">
        <w:rPr>
          <w:b/>
        </w:rPr>
        <w:t>€</w:t>
      </w:r>
      <w:r w:rsidR="00C60E7D">
        <w:rPr>
          <w:b/>
        </w:rPr>
        <w:t xml:space="preserve"> </w:t>
      </w:r>
      <w:r w:rsidR="00E00DB2" w:rsidRPr="00EF7E92">
        <w:rPr>
          <w:b/>
        </w:rPr>
        <w:t>/</w:t>
      </w:r>
      <w:r w:rsidR="00C60E7D">
        <w:rPr>
          <w:b/>
        </w:rPr>
        <w:t xml:space="preserve"> </w:t>
      </w:r>
      <w:r w:rsidR="00E00DB2" w:rsidRPr="00EF7E92">
        <w:rPr>
          <w:b/>
        </w:rPr>
        <w:t>deň</w:t>
      </w:r>
      <w:r w:rsidR="00C60E7D">
        <w:rPr>
          <w:b/>
        </w:rPr>
        <w:tab/>
        <w:t xml:space="preserve">- </w:t>
      </w:r>
      <w:r w:rsidR="002B495C">
        <w:rPr>
          <w:b/>
        </w:rPr>
        <w:t>6</w:t>
      </w:r>
      <w:r w:rsidR="00E00DB2" w:rsidRPr="00EF7E92">
        <w:rPr>
          <w:b/>
        </w:rPr>
        <w:t>0 €</w:t>
      </w:r>
      <w:r w:rsidR="00F21C9F">
        <w:rPr>
          <w:b/>
        </w:rPr>
        <w:tab/>
      </w:r>
      <w:r w:rsidR="00E00DB2" w:rsidRPr="00EF7E92">
        <w:rPr>
          <w:b/>
        </w:rPr>
        <w:t>/ rok</w:t>
      </w:r>
      <w:r w:rsidR="009F26EB">
        <w:rPr>
          <w:b/>
        </w:rPr>
        <w:t>,</w:t>
      </w:r>
    </w:p>
    <w:p w:rsidR="00E00DB2" w:rsidRDefault="00E00DB2" w:rsidP="00E5026B">
      <w:pPr>
        <w:pStyle w:val="Odsekzoznamu"/>
        <w:numPr>
          <w:ilvl w:val="0"/>
          <w:numId w:val="26"/>
        </w:numPr>
        <w:tabs>
          <w:tab w:val="left" w:leader="dot" w:pos="6237"/>
          <w:tab w:val="left" w:pos="7797"/>
          <w:tab w:val="left" w:pos="8505"/>
        </w:tabs>
        <w:spacing w:after="0"/>
        <w:ind w:left="1074" w:hanging="357"/>
      </w:pPr>
      <w:r>
        <w:t>Kašt</w:t>
      </w:r>
      <w:r w:rsidR="00EF7E92">
        <w:t xml:space="preserve">ieľ – nájomca Anton </w:t>
      </w:r>
      <w:proofErr w:type="spellStart"/>
      <w:r w:rsidR="00EF7E92">
        <w:t>Turičík</w:t>
      </w:r>
      <w:proofErr w:type="spellEnd"/>
      <w:r w:rsidR="00EF7E92">
        <w:tab/>
      </w:r>
      <w:r w:rsidRPr="00EF7E92">
        <w:rPr>
          <w:b/>
        </w:rPr>
        <w:t>0,</w:t>
      </w:r>
      <w:r w:rsidR="008E6686">
        <w:rPr>
          <w:b/>
        </w:rPr>
        <w:t>5479</w:t>
      </w:r>
      <w:r w:rsidR="00C60E7D">
        <w:rPr>
          <w:b/>
        </w:rPr>
        <w:t xml:space="preserve"> </w:t>
      </w:r>
      <w:r w:rsidRPr="00EF7E92">
        <w:rPr>
          <w:b/>
        </w:rPr>
        <w:t>€</w:t>
      </w:r>
      <w:r w:rsidR="00C60E7D">
        <w:rPr>
          <w:b/>
        </w:rPr>
        <w:t xml:space="preserve"> </w:t>
      </w:r>
      <w:r w:rsidRPr="00EF7E92">
        <w:rPr>
          <w:b/>
        </w:rPr>
        <w:t>/</w:t>
      </w:r>
      <w:r w:rsidR="00C60E7D">
        <w:rPr>
          <w:b/>
        </w:rPr>
        <w:t xml:space="preserve"> </w:t>
      </w:r>
      <w:r w:rsidRPr="00EF7E92">
        <w:rPr>
          <w:b/>
        </w:rPr>
        <w:t>deň</w:t>
      </w:r>
      <w:r w:rsidR="00C60E7D">
        <w:rPr>
          <w:b/>
        </w:rPr>
        <w:tab/>
        <w:t xml:space="preserve">- </w:t>
      </w:r>
      <w:r w:rsidR="008E6686">
        <w:rPr>
          <w:b/>
        </w:rPr>
        <w:t>200</w:t>
      </w:r>
      <w:r w:rsidRPr="00EF7E92">
        <w:rPr>
          <w:b/>
        </w:rPr>
        <w:t xml:space="preserve"> €</w:t>
      </w:r>
      <w:r w:rsidR="00F21C9F">
        <w:rPr>
          <w:b/>
        </w:rPr>
        <w:tab/>
      </w:r>
      <w:r w:rsidRPr="00EF7E92">
        <w:rPr>
          <w:b/>
        </w:rPr>
        <w:t>/</w:t>
      </w:r>
      <w:r w:rsidR="00C60E7D">
        <w:rPr>
          <w:b/>
        </w:rPr>
        <w:t xml:space="preserve"> </w:t>
      </w:r>
      <w:r w:rsidRPr="00EF7E92">
        <w:rPr>
          <w:b/>
        </w:rPr>
        <w:t>rok</w:t>
      </w:r>
      <w:r w:rsidR="009F26EB">
        <w:rPr>
          <w:b/>
        </w:rPr>
        <w:t>,</w:t>
      </w:r>
    </w:p>
    <w:p w:rsidR="00E00DB2" w:rsidRPr="00EF7E92" w:rsidRDefault="00E00DB2" w:rsidP="00E5026B">
      <w:pPr>
        <w:pStyle w:val="Odsekzoznamu"/>
        <w:numPr>
          <w:ilvl w:val="0"/>
          <w:numId w:val="26"/>
        </w:numPr>
        <w:tabs>
          <w:tab w:val="left" w:leader="dot" w:pos="6237"/>
          <w:tab w:val="left" w:pos="7797"/>
          <w:tab w:val="left" w:pos="8505"/>
        </w:tabs>
        <w:spacing w:after="0"/>
        <w:ind w:left="1074" w:hanging="357"/>
        <w:rPr>
          <w:b/>
        </w:rPr>
      </w:pPr>
      <w:r>
        <w:lastRenderedPageBreak/>
        <w:t xml:space="preserve">Zlatníctvo Stanislav </w:t>
      </w:r>
      <w:proofErr w:type="spellStart"/>
      <w:r>
        <w:t>Gr</w:t>
      </w:r>
      <w:r w:rsidR="00EF7E92">
        <w:t>bál</w:t>
      </w:r>
      <w:proofErr w:type="spellEnd"/>
      <w:r w:rsidR="00EF7E92">
        <w:tab/>
      </w:r>
      <w:r w:rsidRPr="00EF7E92">
        <w:rPr>
          <w:b/>
        </w:rPr>
        <w:t>0,1</w:t>
      </w:r>
      <w:r w:rsidR="002B495C">
        <w:rPr>
          <w:b/>
        </w:rPr>
        <w:t>644</w:t>
      </w:r>
      <w:r w:rsidR="00C60E7D">
        <w:rPr>
          <w:b/>
        </w:rPr>
        <w:t xml:space="preserve"> </w:t>
      </w:r>
      <w:r w:rsidRPr="00EF7E92">
        <w:rPr>
          <w:b/>
        </w:rPr>
        <w:t>€</w:t>
      </w:r>
      <w:r w:rsidR="00C60E7D">
        <w:rPr>
          <w:b/>
        </w:rPr>
        <w:t xml:space="preserve"> </w:t>
      </w:r>
      <w:r w:rsidRPr="00EF7E92">
        <w:rPr>
          <w:b/>
        </w:rPr>
        <w:t>/</w:t>
      </w:r>
      <w:r w:rsidR="00C60E7D">
        <w:rPr>
          <w:b/>
        </w:rPr>
        <w:t xml:space="preserve"> </w:t>
      </w:r>
      <w:r w:rsidRPr="00EF7E92">
        <w:rPr>
          <w:b/>
        </w:rPr>
        <w:t>deň</w:t>
      </w:r>
      <w:r w:rsidR="00C60E7D">
        <w:rPr>
          <w:b/>
        </w:rPr>
        <w:tab/>
        <w:t xml:space="preserve">- </w:t>
      </w:r>
      <w:r w:rsidR="002B495C">
        <w:rPr>
          <w:b/>
        </w:rPr>
        <w:t>6</w:t>
      </w:r>
      <w:r w:rsidRPr="00EF7E92">
        <w:rPr>
          <w:b/>
        </w:rPr>
        <w:t>0 €</w:t>
      </w:r>
      <w:r w:rsidR="00F21C9F">
        <w:rPr>
          <w:b/>
        </w:rPr>
        <w:tab/>
      </w:r>
      <w:r w:rsidRPr="00EF7E92">
        <w:rPr>
          <w:b/>
        </w:rPr>
        <w:t>/</w:t>
      </w:r>
      <w:r w:rsidR="00C60E7D">
        <w:rPr>
          <w:b/>
        </w:rPr>
        <w:t xml:space="preserve"> </w:t>
      </w:r>
      <w:r w:rsidRPr="00EF7E92">
        <w:rPr>
          <w:b/>
        </w:rPr>
        <w:t>rok</w:t>
      </w:r>
      <w:r w:rsidR="009F26EB">
        <w:rPr>
          <w:b/>
        </w:rPr>
        <w:t>,</w:t>
      </w:r>
    </w:p>
    <w:p w:rsidR="00F21C9F" w:rsidRDefault="00F21C9F" w:rsidP="00E5026B">
      <w:pPr>
        <w:pStyle w:val="Odsekzoznamu"/>
        <w:tabs>
          <w:tab w:val="left" w:pos="5954"/>
          <w:tab w:val="left" w:leader="dot" w:pos="6237"/>
          <w:tab w:val="left" w:pos="7797"/>
          <w:tab w:val="left" w:pos="8505"/>
        </w:tabs>
        <w:spacing w:after="0"/>
        <w:ind w:left="1080"/>
      </w:pPr>
    </w:p>
    <w:p w:rsidR="00E00DB2" w:rsidRPr="00EF7E92" w:rsidRDefault="00E00DB2" w:rsidP="00E5026B">
      <w:pPr>
        <w:pStyle w:val="Odsekzoznamu"/>
        <w:numPr>
          <w:ilvl w:val="0"/>
          <w:numId w:val="27"/>
        </w:numPr>
        <w:tabs>
          <w:tab w:val="left" w:leader="dot" w:pos="6237"/>
          <w:tab w:val="left" w:pos="7797"/>
          <w:tab w:val="left" w:pos="8505"/>
        </w:tabs>
        <w:spacing w:after="0"/>
        <w:ind w:left="717" w:hanging="357"/>
        <w:rPr>
          <w:b/>
        </w:rPr>
      </w:pPr>
      <w:r w:rsidRPr="00F21C9F">
        <w:rPr>
          <w:b/>
        </w:rPr>
        <w:t>sadzba pre Základ</w:t>
      </w:r>
      <w:r w:rsidR="00EF7E92" w:rsidRPr="00F21C9F">
        <w:rPr>
          <w:b/>
        </w:rPr>
        <w:t>nú a M</w:t>
      </w:r>
      <w:r w:rsidR="00C60E7D" w:rsidRPr="00F21C9F">
        <w:rPr>
          <w:b/>
        </w:rPr>
        <w:t>a</w:t>
      </w:r>
      <w:r w:rsidR="00EF7E92" w:rsidRPr="00F21C9F">
        <w:rPr>
          <w:b/>
        </w:rPr>
        <w:t>terskú školu</w:t>
      </w:r>
      <w:r w:rsidR="00EF7E92">
        <w:tab/>
      </w:r>
      <w:r w:rsidRPr="00EF7E92">
        <w:rPr>
          <w:b/>
        </w:rPr>
        <w:t>1,370</w:t>
      </w:r>
      <w:r w:rsidR="00C60E7D">
        <w:rPr>
          <w:b/>
        </w:rPr>
        <w:t xml:space="preserve"> </w:t>
      </w:r>
      <w:r w:rsidRPr="00EF7E92">
        <w:rPr>
          <w:b/>
        </w:rPr>
        <w:t>€</w:t>
      </w:r>
      <w:r w:rsidR="00C60E7D">
        <w:rPr>
          <w:b/>
        </w:rPr>
        <w:t xml:space="preserve"> </w:t>
      </w:r>
      <w:r w:rsidRPr="00EF7E92">
        <w:rPr>
          <w:b/>
        </w:rPr>
        <w:t>/</w:t>
      </w:r>
      <w:r w:rsidR="00C60E7D">
        <w:rPr>
          <w:b/>
        </w:rPr>
        <w:t xml:space="preserve"> </w:t>
      </w:r>
      <w:r w:rsidRPr="00EF7E92">
        <w:rPr>
          <w:b/>
        </w:rPr>
        <w:t>deň</w:t>
      </w:r>
      <w:r w:rsidR="00C60E7D">
        <w:rPr>
          <w:b/>
        </w:rPr>
        <w:tab/>
        <w:t xml:space="preserve">- </w:t>
      </w:r>
      <w:r w:rsidRPr="00EF7E92">
        <w:rPr>
          <w:b/>
        </w:rPr>
        <w:t>500 €</w:t>
      </w:r>
      <w:r w:rsidR="00F21C9F">
        <w:rPr>
          <w:b/>
        </w:rPr>
        <w:tab/>
      </w:r>
      <w:r w:rsidRPr="00EF7E92">
        <w:rPr>
          <w:b/>
        </w:rPr>
        <w:t>/ rok</w:t>
      </w:r>
      <w:r w:rsidR="009F26EB">
        <w:rPr>
          <w:b/>
        </w:rPr>
        <w:t>.</w:t>
      </w:r>
    </w:p>
    <w:p w:rsidR="003344EE" w:rsidRDefault="003344EE" w:rsidP="00A00276">
      <w:pPr>
        <w:spacing w:after="0"/>
      </w:pPr>
    </w:p>
    <w:p w:rsidR="00E00DB2" w:rsidRDefault="00E00DB2" w:rsidP="003344EE">
      <w:pPr>
        <w:pStyle w:val="Odsekzoznamu"/>
        <w:numPr>
          <w:ilvl w:val="0"/>
          <w:numId w:val="35"/>
        </w:numPr>
        <w:spacing w:after="0"/>
      </w:pPr>
      <w:r>
        <w:t xml:space="preserve">Správca dane poplatok </w:t>
      </w:r>
      <w:r w:rsidRPr="003344EE">
        <w:rPr>
          <w:b/>
        </w:rPr>
        <w:t xml:space="preserve">zníži </w:t>
      </w:r>
      <w:r>
        <w:t xml:space="preserve"> na:</w:t>
      </w:r>
    </w:p>
    <w:p w:rsidR="00E00DB2" w:rsidRPr="00EB3042" w:rsidRDefault="00E00DB2" w:rsidP="00A00276">
      <w:pPr>
        <w:spacing w:after="0"/>
        <w:rPr>
          <w:b/>
        </w:rPr>
      </w:pPr>
      <w:r>
        <w:rPr>
          <w:b/>
        </w:rPr>
        <w:t xml:space="preserve">       </w:t>
      </w:r>
      <w:r w:rsidRPr="00EB3042">
        <w:rPr>
          <w:b/>
        </w:rPr>
        <w:t>0,0</w:t>
      </w:r>
      <w:r w:rsidR="008E6686">
        <w:rPr>
          <w:b/>
        </w:rPr>
        <w:t>356</w:t>
      </w:r>
      <w:r w:rsidR="00EB3042" w:rsidRPr="00EB3042">
        <w:rPr>
          <w:b/>
        </w:rPr>
        <w:t xml:space="preserve"> </w:t>
      </w:r>
      <w:r w:rsidRPr="00EB3042">
        <w:rPr>
          <w:b/>
        </w:rPr>
        <w:t xml:space="preserve">€ za osobu </w:t>
      </w:r>
      <w:r w:rsidR="00EB3042" w:rsidRPr="00EB3042">
        <w:rPr>
          <w:b/>
        </w:rPr>
        <w:t>n</w:t>
      </w:r>
      <w:r w:rsidRPr="00EB3042">
        <w:rPr>
          <w:b/>
        </w:rPr>
        <w:t>a deň, t.</w:t>
      </w:r>
      <w:r w:rsidR="00C60E7D" w:rsidRPr="00EB3042">
        <w:rPr>
          <w:b/>
        </w:rPr>
        <w:t xml:space="preserve"> </w:t>
      </w:r>
      <w:r w:rsidRPr="00EB3042">
        <w:rPr>
          <w:b/>
        </w:rPr>
        <w:t>j. 1</w:t>
      </w:r>
      <w:r w:rsidR="008E6686">
        <w:rPr>
          <w:b/>
        </w:rPr>
        <w:t>3</w:t>
      </w:r>
      <w:r w:rsidR="00C60E7D" w:rsidRPr="00EB3042">
        <w:rPr>
          <w:b/>
        </w:rPr>
        <w:t xml:space="preserve"> </w:t>
      </w:r>
      <w:r w:rsidRPr="00EB3042">
        <w:rPr>
          <w:b/>
        </w:rPr>
        <w:t>€ osoba/rok pre:</w:t>
      </w:r>
    </w:p>
    <w:p w:rsidR="00E00DB2" w:rsidRDefault="00E00DB2" w:rsidP="00501910">
      <w:pPr>
        <w:pStyle w:val="Odsekzoznamu"/>
        <w:numPr>
          <w:ilvl w:val="0"/>
          <w:numId w:val="28"/>
        </w:numPr>
        <w:spacing w:after="0"/>
        <w:ind w:left="720"/>
      </w:pPr>
      <w:r>
        <w:t>študenta bývajúceho na internáte</w:t>
      </w:r>
      <w:r w:rsidR="00EB3042">
        <w:t xml:space="preserve"> </w:t>
      </w:r>
      <w:r>
        <w:t>-</w:t>
      </w:r>
      <w:r w:rsidR="00C60E7D">
        <w:t xml:space="preserve"> </w:t>
      </w:r>
      <w:r>
        <w:t>potrebné doložiť potvrdenie o </w:t>
      </w:r>
      <w:r w:rsidR="002B495C">
        <w:t>ubytovaní</w:t>
      </w:r>
      <w:r w:rsidR="00EB3042">
        <w:t>,</w:t>
      </w:r>
    </w:p>
    <w:p w:rsidR="00E00DB2" w:rsidRPr="00CE2A0F" w:rsidRDefault="00E00DB2" w:rsidP="005C6823">
      <w:pPr>
        <w:pStyle w:val="Odsekzoznamu"/>
        <w:numPr>
          <w:ilvl w:val="0"/>
          <w:numId w:val="28"/>
        </w:numPr>
        <w:spacing w:after="0"/>
        <w:ind w:left="720"/>
      </w:pPr>
      <w:r>
        <w:t>osobu, ktorá dlho</w:t>
      </w:r>
      <w:r w:rsidR="00C60E7D">
        <w:t>dobo žije a pracuje v</w:t>
      </w:r>
      <w:r w:rsidR="00EB3042">
        <w:t> </w:t>
      </w:r>
      <w:r w:rsidR="00C60E7D">
        <w:t>zahraničí</w:t>
      </w:r>
      <w:r w:rsidR="00EB3042">
        <w:t xml:space="preserve"> -</w:t>
      </w:r>
      <w:r>
        <w:t xml:space="preserve"> potrebné doložiť pracovnú zmluvu</w:t>
      </w:r>
      <w:r w:rsidR="00EB3042">
        <w:t>,</w:t>
      </w:r>
      <w:r>
        <w:t xml:space="preserve">     </w:t>
      </w:r>
    </w:p>
    <w:p w:rsidR="00C60E7D" w:rsidRDefault="00E00DB2" w:rsidP="003344EE">
      <w:pPr>
        <w:pStyle w:val="Odsekzoznamu"/>
        <w:numPr>
          <w:ilvl w:val="0"/>
          <w:numId w:val="28"/>
        </w:numPr>
        <w:spacing w:after="0"/>
        <w:ind w:left="720"/>
      </w:pPr>
      <w:r>
        <w:t>osobu, ktorá sa viac ako 90</w:t>
      </w:r>
      <w:r w:rsidR="00C60E7D">
        <w:t xml:space="preserve"> </w:t>
      </w:r>
      <w:r>
        <w:t>dní v zdaňovacom období nezdržiava na území obce</w:t>
      </w:r>
    </w:p>
    <w:p w:rsidR="00E00DB2" w:rsidRDefault="00E00DB2" w:rsidP="003344EE">
      <w:pPr>
        <w:pStyle w:val="Odsekzoznamu"/>
        <w:spacing w:after="0"/>
      </w:pPr>
      <w:r>
        <w:t>- potrebné doložiť pracovnú zmluvu alebo pracovné povolenie</w:t>
      </w:r>
      <w:r w:rsidR="00EB3042">
        <w:t>.</w:t>
      </w:r>
    </w:p>
    <w:p w:rsidR="00A33A60" w:rsidRDefault="00A33A60" w:rsidP="003344EE">
      <w:pPr>
        <w:pStyle w:val="Odsekzoznamu"/>
        <w:spacing w:after="0"/>
      </w:pPr>
    </w:p>
    <w:p w:rsidR="00E00DB2" w:rsidRDefault="00E00DB2" w:rsidP="00EB3042">
      <w:pPr>
        <w:pStyle w:val="Zkladntext"/>
        <w:numPr>
          <w:ilvl w:val="0"/>
          <w:numId w:val="35"/>
        </w:numPr>
        <w:spacing w:after="0"/>
      </w:pPr>
      <w:r>
        <w:t>Sadzba poplatku za drobný stavebný odpad:</w:t>
      </w:r>
    </w:p>
    <w:p w:rsidR="00E00DB2" w:rsidRDefault="00E00DB2" w:rsidP="00B43C52">
      <w:pPr>
        <w:pStyle w:val="Odsekzoznamu"/>
        <w:numPr>
          <w:ilvl w:val="0"/>
          <w:numId w:val="29"/>
        </w:numPr>
        <w:spacing w:after="0"/>
      </w:pPr>
      <w:r>
        <w:t>za jeden kilogram drobného stavebného odpadu, hliny a prírodného odpadu</w:t>
      </w:r>
      <w:r w:rsidR="00D320E6">
        <w:t xml:space="preserve"> </w:t>
      </w:r>
      <w:r w:rsidR="00D320E6">
        <w:br/>
      </w:r>
      <w:r w:rsidRPr="00EB3042">
        <w:rPr>
          <w:b/>
        </w:rPr>
        <w:t>0,0</w:t>
      </w:r>
      <w:r w:rsidR="008E6686">
        <w:rPr>
          <w:b/>
        </w:rPr>
        <w:t>531</w:t>
      </w:r>
      <w:r w:rsidRPr="00EB3042">
        <w:rPr>
          <w:b/>
        </w:rPr>
        <w:t xml:space="preserve"> €</w:t>
      </w:r>
      <w:r w:rsidR="00D320E6" w:rsidRPr="00EB3042">
        <w:rPr>
          <w:b/>
        </w:rPr>
        <w:t xml:space="preserve"> </w:t>
      </w:r>
      <w:r w:rsidRPr="00EB3042">
        <w:rPr>
          <w:b/>
        </w:rPr>
        <w:t>/ kilogram.</w:t>
      </w:r>
    </w:p>
    <w:p w:rsidR="00E00DB2" w:rsidRDefault="00E00DB2" w:rsidP="00B43C52">
      <w:pPr>
        <w:pStyle w:val="Odsekzoznamu"/>
        <w:numPr>
          <w:ilvl w:val="0"/>
          <w:numId w:val="29"/>
        </w:numPr>
        <w:spacing w:after="0"/>
      </w:pPr>
      <w:r>
        <w:t>občan je povinný požiadať obecný úrad o povolenie umiestniť drobný stavebný</w:t>
      </w:r>
      <w:r w:rsidR="00D320E6">
        <w:t xml:space="preserve"> </w:t>
      </w:r>
      <w:r>
        <w:t>odpad na obecnú skládku alebo požiadať o pristavenie veľkokapacitného kontajnera</w:t>
      </w:r>
      <w:r w:rsidR="00D320E6">
        <w:t xml:space="preserve"> </w:t>
      </w:r>
      <w:r>
        <w:t>na prepravu odpadu, vývoz  ktorého zabezpečí o</w:t>
      </w:r>
      <w:r w:rsidR="00D320E6">
        <w:t xml:space="preserve">bec za dohodnutý poplatok podľa </w:t>
      </w:r>
      <w:r>
        <w:t>obchodného zákonníka. Veľkokapacitný kontajner môže byť pristavený max. l týždeň.</w:t>
      </w:r>
    </w:p>
    <w:p w:rsidR="00E00DB2" w:rsidRDefault="00E00DB2" w:rsidP="00A00276">
      <w:pPr>
        <w:spacing w:after="0"/>
      </w:pPr>
    </w:p>
    <w:p w:rsidR="00E00DB2" w:rsidRDefault="00E00DB2" w:rsidP="00A00276">
      <w:pPr>
        <w:spacing w:after="0"/>
      </w:pPr>
    </w:p>
    <w:p w:rsidR="00E00DB2" w:rsidRDefault="00E00DB2" w:rsidP="006716CC">
      <w:pPr>
        <w:pStyle w:val="Nzov"/>
      </w:pPr>
      <w:r>
        <w:t>Článok IX</w:t>
      </w:r>
    </w:p>
    <w:p w:rsidR="00C06302" w:rsidRPr="00C06302" w:rsidRDefault="00C06302" w:rsidP="00C06302"/>
    <w:p w:rsidR="00E00DB2" w:rsidRDefault="00E00DB2" w:rsidP="00326D2A">
      <w:pPr>
        <w:pStyle w:val="Nadpis1"/>
      </w:pPr>
      <w:r>
        <w:t>§ 15</w:t>
      </w:r>
    </w:p>
    <w:p w:rsidR="00E00DB2" w:rsidRDefault="00E00DB2" w:rsidP="00326D2A">
      <w:pPr>
        <w:pStyle w:val="Zvraznencitcia"/>
      </w:pPr>
      <w:r>
        <w:t>Vyr</w:t>
      </w:r>
      <w:r w:rsidR="00D320E6">
        <w:t>u</w:t>
      </w:r>
      <w:r>
        <w:t>benie dane</w:t>
      </w:r>
    </w:p>
    <w:p w:rsidR="00E00DB2" w:rsidRDefault="00E00DB2" w:rsidP="00A00276">
      <w:pPr>
        <w:spacing w:after="0"/>
      </w:pPr>
    </w:p>
    <w:p w:rsidR="00E00DB2" w:rsidRDefault="00E00DB2" w:rsidP="00B43C52">
      <w:pPr>
        <w:pStyle w:val="Odsekzoznamu"/>
        <w:numPr>
          <w:ilvl w:val="0"/>
          <w:numId w:val="30"/>
        </w:numPr>
        <w:spacing w:after="0"/>
      </w:pPr>
      <w:r>
        <w:t xml:space="preserve">Správca dane ustanovuje, že </w:t>
      </w:r>
      <w:r w:rsidRPr="00EB3042">
        <w:t>daň</w:t>
      </w:r>
      <w:r w:rsidRPr="00EB3042">
        <w:rPr>
          <w:b/>
        </w:rPr>
        <w:t xml:space="preserve"> nižšiu ako 1,65 €</w:t>
      </w:r>
      <w:r w:rsidRPr="00EB3042">
        <w:t xml:space="preserve"> </w:t>
      </w:r>
      <w:r w:rsidR="00EB3042">
        <w:t>(</w:t>
      </w:r>
      <w:r w:rsidRPr="00EB3042">
        <w:t>sumárnu</w:t>
      </w:r>
      <w:r w:rsidR="00EB3042">
        <w:t>)</w:t>
      </w:r>
      <w:r w:rsidR="00D320E6" w:rsidRPr="00EB3042">
        <w:t xml:space="preserve"> </w:t>
      </w:r>
      <w:r w:rsidRPr="00ED67B8">
        <w:rPr>
          <w:b/>
        </w:rPr>
        <w:t>nebude vymáhať ani vyberať.</w:t>
      </w:r>
    </w:p>
    <w:p w:rsidR="00E00DB2" w:rsidRDefault="00E00DB2" w:rsidP="00A00276">
      <w:pPr>
        <w:spacing w:after="0"/>
      </w:pPr>
    </w:p>
    <w:p w:rsidR="00C06302" w:rsidRDefault="00C06302" w:rsidP="00A00276">
      <w:pPr>
        <w:spacing w:after="0"/>
      </w:pPr>
    </w:p>
    <w:p w:rsidR="00E00DB2" w:rsidRDefault="00E00DB2" w:rsidP="00326D2A">
      <w:pPr>
        <w:pStyle w:val="Nadpis1"/>
      </w:pPr>
      <w:r>
        <w:t>§ 16</w:t>
      </w:r>
    </w:p>
    <w:p w:rsidR="00E00DB2" w:rsidRDefault="00E00DB2" w:rsidP="00326D2A">
      <w:pPr>
        <w:pStyle w:val="Zvraznencitcia"/>
      </w:pPr>
      <w:r>
        <w:t>Platenie dane</w:t>
      </w:r>
    </w:p>
    <w:p w:rsidR="00E00DB2" w:rsidRDefault="00E00DB2" w:rsidP="00A00276">
      <w:pPr>
        <w:spacing w:after="0"/>
      </w:pPr>
    </w:p>
    <w:p w:rsidR="00E00DB2" w:rsidRPr="00EB3042" w:rsidRDefault="00E00DB2" w:rsidP="00A00276">
      <w:pPr>
        <w:pStyle w:val="Odsekzoznamu"/>
        <w:numPr>
          <w:ilvl w:val="0"/>
          <w:numId w:val="31"/>
        </w:numPr>
        <w:spacing w:after="0"/>
      </w:pPr>
      <w:r>
        <w:t>Vyrubená daň z nehnuteľností a miestne poplatky za komunálny odpad a drobný stavebný</w:t>
      </w:r>
      <w:r w:rsidR="00EB3042">
        <w:t xml:space="preserve"> </w:t>
      </w:r>
      <w:r>
        <w:t xml:space="preserve">odpad  </w:t>
      </w:r>
      <w:r w:rsidRPr="00EB3042">
        <w:rPr>
          <w:b/>
        </w:rPr>
        <w:t>je splatná do</w:t>
      </w:r>
      <w:r>
        <w:t xml:space="preserve"> </w:t>
      </w:r>
      <w:r w:rsidRPr="00EB3042">
        <w:rPr>
          <w:b/>
        </w:rPr>
        <w:t>30. júna 20</w:t>
      </w:r>
      <w:r w:rsidR="008E6686">
        <w:rPr>
          <w:b/>
        </w:rPr>
        <w:t>20</w:t>
      </w:r>
      <w:r w:rsidRPr="00EB3042">
        <w:rPr>
          <w:b/>
        </w:rPr>
        <w:t>.</w:t>
      </w:r>
    </w:p>
    <w:p w:rsidR="00E00DB2" w:rsidRDefault="00E00DB2" w:rsidP="00A00276">
      <w:pPr>
        <w:spacing w:after="0"/>
        <w:rPr>
          <w:b/>
        </w:rPr>
      </w:pPr>
    </w:p>
    <w:p w:rsidR="00E00DB2" w:rsidRDefault="00E00DB2" w:rsidP="00B43C52">
      <w:pPr>
        <w:pStyle w:val="Zkladntext"/>
        <w:numPr>
          <w:ilvl w:val="0"/>
          <w:numId w:val="31"/>
        </w:numPr>
        <w:spacing w:after="0"/>
      </w:pPr>
      <w:r>
        <w:t xml:space="preserve">Správca dane určuje lehotu splatnosti dane a </w:t>
      </w:r>
      <w:r w:rsidR="00EB3042">
        <w:t>miestnych poplatkov pre rok 20</w:t>
      </w:r>
      <w:r w:rsidR="008E6686">
        <w:t>20</w:t>
      </w:r>
      <w:r>
        <w:t xml:space="preserve"> do 30 dní od doručenia rozhodnutia</w:t>
      </w:r>
      <w:r w:rsidR="00EB3042">
        <w:t>.</w:t>
      </w:r>
      <w:r>
        <w:t xml:space="preserve"> </w:t>
      </w:r>
    </w:p>
    <w:p w:rsidR="00EB3042" w:rsidRDefault="00EB3042" w:rsidP="00EB3042">
      <w:pPr>
        <w:pStyle w:val="Zkladntext"/>
        <w:spacing w:after="0"/>
        <w:ind w:left="360"/>
      </w:pPr>
    </w:p>
    <w:p w:rsidR="00E00DB2" w:rsidRDefault="00E00DB2" w:rsidP="00B43C52">
      <w:pPr>
        <w:pStyle w:val="Odsekzoznamu"/>
        <w:numPr>
          <w:ilvl w:val="0"/>
          <w:numId w:val="31"/>
        </w:numPr>
        <w:spacing w:after="0"/>
      </w:pPr>
      <w:r>
        <w:t>Správca dane určuje príplatok k plateniu vyrubenej dane a miestnych poplatkov nasledovne:</w:t>
      </w:r>
    </w:p>
    <w:p w:rsidR="00E00DB2" w:rsidRPr="00EB3042" w:rsidRDefault="00E00DB2" w:rsidP="00B43C52">
      <w:pPr>
        <w:pStyle w:val="Odsekzoznamu"/>
        <w:numPr>
          <w:ilvl w:val="0"/>
          <w:numId w:val="32"/>
        </w:numPr>
        <w:spacing w:after="0"/>
        <w:rPr>
          <w:b/>
        </w:rPr>
      </w:pPr>
      <w:r w:rsidRPr="00EB3042">
        <w:rPr>
          <w:b/>
        </w:rPr>
        <w:t>prvá upomienka do 31.7.20</w:t>
      </w:r>
      <w:r w:rsidR="008E6686">
        <w:rPr>
          <w:b/>
        </w:rPr>
        <w:t>20</w:t>
      </w:r>
      <w:r w:rsidRPr="00EB3042">
        <w:rPr>
          <w:b/>
        </w:rPr>
        <w:t xml:space="preserve"> </w:t>
      </w:r>
      <w:r w:rsidR="00D320E6" w:rsidRPr="00EB3042">
        <w:rPr>
          <w:b/>
        </w:rPr>
        <w:t>–</w:t>
      </w:r>
      <w:r w:rsidRPr="00EB3042">
        <w:rPr>
          <w:b/>
        </w:rPr>
        <w:t xml:space="preserve"> bez</w:t>
      </w:r>
      <w:r w:rsidR="00D320E6" w:rsidRPr="00EB3042">
        <w:rPr>
          <w:b/>
        </w:rPr>
        <w:t xml:space="preserve"> </w:t>
      </w:r>
      <w:r w:rsidRPr="00EB3042">
        <w:rPr>
          <w:b/>
        </w:rPr>
        <w:t>príplatku</w:t>
      </w:r>
      <w:r w:rsidR="00EB3042" w:rsidRPr="00EB3042">
        <w:rPr>
          <w:b/>
        </w:rPr>
        <w:t xml:space="preserve"> </w:t>
      </w:r>
      <w:r w:rsidRPr="00EB3042">
        <w:rPr>
          <w:b/>
        </w:rPr>
        <w:t>+</w:t>
      </w:r>
      <w:r w:rsidR="00EB3042" w:rsidRPr="00EB3042">
        <w:rPr>
          <w:b/>
        </w:rPr>
        <w:t xml:space="preserve"> </w:t>
      </w:r>
      <w:r w:rsidRPr="00EB3042">
        <w:rPr>
          <w:b/>
        </w:rPr>
        <w:t xml:space="preserve"> poštovné za upomienku</w:t>
      </w:r>
      <w:r w:rsidR="00EB3042" w:rsidRPr="00EB3042">
        <w:rPr>
          <w:b/>
        </w:rPr>
        <w:t>,</w:t>
      </w:r>
    </w:p>
    <w:p w:rsidR="00E00DB2" w:rsidRPr="00EB3042" w:rsidRDefault="00E00DB2" w:rsidP="00B43C52">
      <w:pPr>
        <w:pStyle w:val="Odsekzoznamu"/>
        <w:numPr>
          <w:ilvl w:val="0"/>
          <w:numId w:val="32"/>
        </w:numPr>
        <w:spacing w:after="0"/>
        <w:rPr>
          <w:b/>
        </w:rPr>
      </w:pPr>
      <w:r w:rsidRPr="00EB3042">
        <w:rPr>
          <w:b/>
        </w:rPr>
        <w:t>druhá upomienka do 31.8.20</w:t>
      </w:r>
      <w:r w:rsidR="008E6686">
        <w:rPr>
          <w:b/>
        </w:rPr>
        <w:t>20</w:t>
      </w:r>
      <w:r w:rsidR="00D320E6" w:rsidRPr="00EB3042">
        <w:rPr>
          <w:b/>
        </w:rPr>
        <w:t xml:space="preserve"> – </w:t>
      </w:r>
      <w:r w:rsidRPr="00EB3042">
        <w:rPr>
          <w:b/>
        </w:rPr>
        <w:t>100%</w:t>
      </w:r>
      <w:r w:rsidR="00D320E6" w:rsidRPr="00EB3042">
        <w:rPr>
          <w:b/>
        </w:rPr>
        <w:t xml:space="preserve"> </w:t>
      </w:r>
      <w:r w:rsidRPr="00EB3042">
        <w:rPr>
          <w:b/>
        </w:rPr>
        <w:t>príplatku výšky poplatkov + poštovné</w:t>
      </w:r>
      <w:r w:rsidR="00EB3042" w:rsidRPr="00EB3042">
        <w:rPr>
          <w:b/>
        </w:rPr>
        <w:t>.</w:t>
      </w:r>
    </w:p>
    <w:p w:rsidR="00E00DB2" w:rsidRDefault="00E00DB2" w:rsidP="00A00276">
      <w:pPr>
        <w:spacing w:after="0"/>
      </w:pPr>
    </w:p>
    <w:p w:rsidR="00326D2A" w:rsidRDefault="00326D2A" w:rsidP="00A00276">
      <w:pPr>
        <w:spacing w:after="0"/>
      </w:pPr>
    </w:p>
    <w:p w:rsidR="00121D91" w:rsidRDefault="00121D91" w:rsidP="006716CC">
      <w:pPr>
        <w:pStyle w:val="Nzov"/>
      </w:pPr>
    </w:p>
    <w:p w:rsidR="00121D91" w:rsidRDefault="00121D91" w:rsidP="006716CC">
      <w:pPr>
        <w:pStyle w:val="Nzov"/>
      </w:pPr>
    </w:p>
    <w:p w:rsidR="00E00DB2" w:rsidRDefault="00E00DB2" w:rsidP="006716CC">
      <w:pPr>
        <w:pStyle w:val="Nzov"/>
      </w:pPr>
      <w:r>
        <w:lastRenderedPageBreak/>
        <w:t>Článok X</w:t>
      </w:r>
    </w:p>
    <w:p w:rsidR="00C06302" w:rsidRPr="00C06302" w:rsidRDefault="00C06302" w:rsidP="00C06302"/>
    <w:p w:rsidR="00E00DB2" w:rsidRDefault="00E00DB2" w:rsidP="00326D2A">
      <w:pPr>
        <w:pStyle w:val="Nadpis1"/>
      </w:pPr>
      <w:r>
        <w:t>§ 17</w:t>
      </w:r>
    </w:p>
    <w:p w:rsidR="00E00DB2" w:rsidRDefault="00E00DB2" w:rsidP="00326D2A">
      <w:pPr>
        <w:pStyle w:val="Zvraznencitcia"/>
      </w:pPr>
      <w:r>
        <w:t>Spoločné ustanovenia</w:t>
      </w:r>
    </w:p>
    <w:p w:rsidR="00E00DB2" w:rsidRDefault="00E00DB2" w:rsidP="00A00276">
      <w:pPr>
        <w:spacing w:after="0"/>
      </w:pPr>
    </w:p>
    <w:p w:rsidR="00E00DB2" w:rsidRDefault="00E00DB2" w:rsidP="00B43C52">
      <w:pPr>
        <w:pStyle w:val="Odsekzoznamu"/>
        <w:numPr>
          <w:ilvl w:val="0"/>
          <w:numId w:val="33"/>
        </w:numPr>
        <w:spacing w:after="0"/>
      </w:pPr>
      <w:r>
        <w:t>Daňová povinnosť vzniká 1.</w:t>
      </w:r>
      <w:r w:rsidR="00D320E6">
        <w:t xml:space="preserve"> </w:t>
      </w:r>
      <w:r>
        <w:t>januára zdaňovacieho obdobia nasledujúceho po zdaňovacom období, v ktorom daňovník nadobudol nehnuteľnosť do vlastníctva, zaniká 31.</w:t>
      </w:r>
      <w:r w:rsidR="00D320E6">
        <w:t xml:space="preserve"> </w:t>
      </w:r>
      <w:r>
        <w:t>decembra zdaňovacieho obdobia, v ktorom daňovníkovi zanikne vlastníctvo k nehnuteľnosti.</w:t>
      </w:r>
      <w:r w:rsidR="00D320E6">
        <w:t xml:space="preserve"> </w:t>
      </w:r>
      <w:r w:rsidR="00D320E6">
        <w:br/>
      </w:r>
      <w:r>
        <w:t>Pre vyrubenie dane z nehnuteľnosti je rozhodujúci stav k l.</w:t>
      </w:r>
      <w:r w:rsidR="00D320E6">
        <w:t xml:space="preserve"> </w:t>
      </w:r>
      <w:r>
        <w:t>januáru zdaňovacieho obdobia. Na zmeny skutočnosti rozhodujúcich pre daňovú povinnosť, ktoré nastanú v priebehu zdaňovacieho obdobia</w:t>
      </w:r>
      <w:r w:rsidR="00D320E6">
        <w:t>,</w:t>
      </w:r>
      <w:r>
        <w:t xml:space="preserve"> sa neprihliada.</w:t>
      </w:r>
    </w:p>
    <w:p w:rsidR="004A1D00" w:rsidRDefault="004A1D00" w:rsidP="004A1D00">
      <w:pPr>
        <w:pStyle w:val="Odsekzoznamu"/>
        <w:spacing w:after="0"/>
        <w:ind w:left="360"/>
      </w:pPr>
    </w:p>
    <w:p w:rsidR="004A1D00" w:rsidRDefault="00E00DB2" w:rsidP="00B43C52">
      <w:pPr>
        <w:pStyle w:val="Odsekzoznamu"/>
        <w:numPr>
          <w:ilvl w:val="0"/>
          <w:numId w:val="33"/>
        </w:numPr>
        <w:spacing w:after="0"/>
      </w:pPr>
      <w:r>
        <w:t>Fyzická alebo právnická osoba v priebehu príslušného zdaňovacieho obdobia je povinná oznámiť správcovi dane skutočnosti rozhodujúce pre vznik alebo zánik daňovej povinnosti k dani z nehnuteľnosti a každú zmenu týchto skutočností do 30 dní odo dňa, keď tieto skutočnosti alebo zmeny nastali</w:t>
      </w:r>
      <w:r w:rsidR="00D320E6">
        <w:t>.</w:t>
      </w:r>
      <w:r>
        <w:t xml:space="preserve">         </w:t>
      </w:r>
    </w:p>
    <w:p w:rsidR="00E00DB2" w:rsidRDefault="00E00DB2" w:rsidP="004A1D00">
      <w:pPr>
        <w:pStyle w:val="Odsekzoznamu"/>
        <w:spacing w:after="0"/>
        <w:ind w:left="360"/>
      </w:pPr>
      <w:r>
        <w:t xml:space="preserve">                                           </w:t>
      </w:r>
    </w:p>
    <w:p w:rsidR="00E00DB2" w:rsidRDefault="00E00DB2" w:rsidP="00B43C52">
      <w:pPr>
        <w:pStyle w:val="Odsekzoznamu"/>
        <w:numPr>
          <w:ilvl w:val="0"/>
          <w:numId w:val="33"/>
        </w:numPr>
        <w:spacing w:after="0"/>
      </w:pPr>
      <w:r>
        <w:t>Daňové priznanie k dani z nehnuteľnosti je daňovník povinný podať správcovi dane</w:t>
      </w:r>
      <w:r w:rsidR="00D320E6">
        <w:t xml:space="preserve"> </w:t>
      </w:r>
      <w:r w:rsidR="00DC0D01">
        <w:t>(</w:t>
      </w:r>
      <w:r>
        <w:t>obec</w:t>
      </w:r>
      <w:r w:rsidR="00DC0D01">
        <w:t>)</w:t>
      </w:r>
      <w:r>
        <w:t xml:space="preserve">  do 31. januára príslušného roka len ak nastali zmeny skutočností rozhodujúcich </w:t>
      </w:r>
      <w:r w:rsidR="00D320E6">
        <w:br/>
      </w:r>
      <w:r>
        <w:t>na vyrubenie dane. Za zmeny skutočnosti rozhodujúcich na vyrubenie dane sa nepovažuje zmeny sadzieb dane z nehnuteľnosti.</w:t>
      </w:r>
    </w:p>
    <w:p w:rsidR="004A1D00" w:rsidRDefault="004A1D00" w:rsidP="004A1D00">
      <w:pPr>
        <w:pStyle w:val="Odsekzoznamu"/>
        <w:spacing w:after="0"/>
        <w:ind w:left="360"/>
      </w:pPr>
    </w:p>
    <w:p w:rsidR="00E00DB2" w:rsidRDefault="00E00DB2" w:rsidP="00B43C52">
      <w:pPr>
        <w:pStyle w:val="Odsekzoznamu"/>
        <w:numPr>
          <w:ilvl w:val="0"/>
          <w:numId w:val="33"/>
        </w:numPr>
        <w:spacing w:after="0"/>
      </w:pPr>
      <w:r>
        <w:t>Ak je pozemok, stavba, byt, nebytový priestor v bytovom dome v spoluvlastníctve viacerých osôb, priznanie podá každá fyzická alebo právnická osoba. Ak sa spoluvlastníci dohodnú, priznanie podá ten, koho dohodou určili spoluvlastníci, pričom túto skutočnosť  musia písomne oznámiť správcovi dane pred uplynutím lehoty na podanie daňového priznania. Správca dane vyrubí  daň tomu spoluvlastníkovi, ktorý na základe dohody podal</w:t>
      </w:r>
      <w:r w:rsidR="00D320E6">
        <w:t xml:space="preserve"> </w:t>
      </w:r>
      <w:r>
        <w:t>priznanie.</w:t>
      </w:r>
    </w:p>
    <w:p w:rsidR="004A1D00" w:rsidRDefault="004A1D00" w:rsidP="004A1D00">
      <w:pPr>
        <w:pStyle w:val="Odsekzoznamu"/>
        <w:spacing w:after="0"/>
        <w:ind w:left="360"/>
      </w:pPr>
    </w:p>
    <w:p w:rsidR="00E00DB2" w:rsidRDefault="00E00DB2" w:rsidP="00B43C52">
      <w:pPr>
        <w:pStyle w:val="Odsekzoznamu"/>
        <w:numPr>
          <w:ilvl w:val="0"/>
          <w:numId w:val="33"/>
        </w:numPr>
        <w:spacing w:after="0"/>
      </w:pPr>
      <w:r>
        <w:t xml:space="preserve">Daňovník je povinný v priznaní uviesť všetky skutočnosti rozhodujúce na výpočet dane </w:t>
      </w:r>
      <w:r w:rsidR="00D320E6">
        <w:br/>
      </w:r>
      <w:r>
        <w:t>a daň si sám vypočítať. Súčasne je daňovník povinný vyplniť všetky údaje podľa daňového priznania. Osobné údaje podľa tohto odseku  sú chránené podľa osobitného predpisu.</w:t>
      </w:r>
    </w:p>
    <w:p w:rsidR="00E00DB2" w:rsidRDefault="00E00DB2" w:rsidP="00A00276">
      <w:pPr>
        <w:spacing w:after="0"/>
      </w:pPr>
    </w:p>
    <w:p w:rsidR="00E00DB2" w:rsidRDefault="00E00DB2" w:rsidP="00A00276">
      <w:pPr>
        <w:spacing w:after="0"/>
      </w:pPr>
    </w:p>
    <w:p w:rsidR="00E00DB2" w:rsidRDefault="00E00DB2" w:rsidP="006716CC">
      <w:pPr>
        <w:pStyle w:val="Nzov"/>
      </w:pPr>
      <w:r>
        <w:t>Článok XI</w:t>
      </w:r>
    </w:p>
    <w:p w:rsidR="00C06302" w:rsidRPr="00C06302" w:rsidRDefault="00C06302" w:rsidP="00C06302"/>
    <w:p w:rsidR="00E00DB2" w:rsidRDefault="00E00DB2" w:rsidP="00326D2A">
      <w:pPr>
        <w:pStyle w:val="Nadpis1"/>
      </w:pPr>
      <w:r>
        <w:t>§ 18</w:t>
      </w:r>
    </w:p>
    <w:p w:rsidR="00E00DB2" w:rsidRDefault="00E00DB2" w:rsidP="00326D2A">
      <w:pPr>
        <w:pStyle w:val="Zvraznencitcia"/>
      </w:pPr>
      <w:r>
        <w:t>Záverečné ustanovenia</w:t>
      </w:r>
    </w:p>
    <w:p w:rsidR="00E00DB2" w:rsidRDefault="00E00DB2" w:rsidP="00A00276">
      <w:pPr>
        <w:spacing w:after="0"/>
      </w:pPr>
    </w:p>
    <w:p w:rsidR="00E00DB2" w:rsidRDefault="00E00DB2" w:rsidP="00B43C52">
      <w:pPr>
        <w:pStyle w:val="Odsekzoznamu"/>
        <w:numPr>
          <w:ilvl w:val="0"/>
          <w:numId w:val="34"/>
        </w:numPr>
        <w:spacing w:after="0"/>
        <w:rPr>
          <w:i/>
        </w:rPr>
      </w:pPr>
      <w:r>
        <w:t>Pokiaľ v tomto VZN nie je podrobnejšia úprava</w:t>
      </w:r>
      <w:r w:rsidR="00D320E6">
        <w:t>,</w:t>
      </w:r>
      <w:r>
        <w:t xml:space="preserve"> odkazuje sa na </w:t>
      </w:r>
      <w:r w:rsidRPr="00DC0D01">
        <w:rPr>
          <w:i/>
        </w:rPr>
        <w:t>zákon NR</w:t>
      </w:r>
      <w:r w:rsidR="00DC0D01" w:rsidRPr="00DC0D01">
        <w:rPr>
          <w:i/>
        </w:rPr>
        <w:t xml:space="preserve"> </w:t>
      </w:r>
      <w:r w:rsidR="006716CC" w:rsidRPr="00DC0D01">
        <w:rPr>
          <w:i/>
        </w:rPr>
        <w:t>SR</w:t>
      </w:r>
      <w:r w:rsidRPr="00DC0D01">
        <w:rPr>
          <w:i/>
        </w:rPr>
        <w:t xml:space="preserve"> č.</w:t>
      </w:r>
      <w:r w:rsidR="00D320E6" w:rsidRPr="00DC0D01">
        <w:rPr>
          <w:i/>
        </w:rPr>
        <w:t xml:space="preserve"> </w:t>
      </w:r>
      <w:r w:rsidRPr="00DC0D01">
        <w:rPr>
          <w:i/>
        </w:rPr>
        <w:t>582/2004</w:t>
      </w:r>
      <w:r w:rsidR="00D320E6" w:rsidRPr="00DC0D01">
        <w:rPr>
          <w:i/>
        </w:rPr>
        <w:t xml:space="preserve"> </w:t>
      </w:r>
      <w:r w:rsidRPr="00DC0D01">
        <w:rPr>
          <w:i/>
        </w:rPr>
        <w:t>o miestnych daniach a miestnom poplatku za komunálne odpady a drobné stavebné odpady</w:t>
      </w:r>
      <w:r>
        <w:t xml:space="preserve"> </w:t>
      </w:r>
      <w:r w:rsidR="00D320E6">
        <w:br/>
      </w:r>
      <w:r>
        <w:t xml:space="preserve">a </w:t>
      </w:r>
      <w:r w:rsidRPr="00DC0D01">
        <w:rPr>
          <w:i/>
        </w:rPr>
        <w:t xml:space="preserve">zákon SNR č.511/1992 o </w:t>
      </w:r>
      <w:r w:rsidR="00D320E6" w:rsidRPr="00DC0D01">
        <w:rPr>
          <w:i/>
        </w:rPr>
        <w:t>s</w:t>
      </w:r>
      <w:r w:rsidRPr="00DC0D01">
        <w:rPr>
          <w:i/>
        </w:rPr>
        <w:t>práve daní a poplatkov v znení neskorších predpisov.</w:t>
      </w:r>
    </w:p>
    <w:p w:rsidR="004A1D00" w:rsidRPr="00DC0D01" w:rsidRDefault="004A1D00" w:rsidP="004A1D00">
      <w:pPr>
        <w:pStyle w:val="Odsekzoznamu"/>
        <w:spacing w:after="0"/>
        <w:ind w:left="360"/>
        <w:rPr>
          <w:i/>
        </w:rPr>
      </w:pPr>
    </w:p>
    <w:p w:rsidR="00E00DB2" w:rsidRDefault="00E00DB2" w:rsidP="00B43C52">
      <w:pPr>
        <w:pStyle w:val="Odsekzoznamu"/>
        <w:numPr>
          <w:ilvl w:val="0"/>
          <w:numId w:val="34"/>
        </w:numPr>
        <w:spacing w:after="0"/>
      </w:pPr>
      <w:r>
        <w:t xml:space="preserve">Na tomto VZN obce </w:t>
      </w:r>
      <w:r w:rsidR="00D320E6">
        <w:t xml:space="preserve">Jasenica </w:t>
      </w:r>
      <w:r>
        <w:t>č.</w:t>
      </w:r>
      <w:r w:rsidR="00D320E6">
        <w:t>1</w:t>
      </w:r>
      <w:r>
        <w:t>/201</w:t>
      </w:r>
      <w:r w:rsidR="000549FA">
        <w:t>9</w:t>
      </w:r>
      <w:r>
        <w:t xml:space="preserve"> sa uznieslo obecné zastupiteľstvo v Jasenici dňa </w:t>
      </w:r>
      <w:r w:rsidR="00D320E6">
        <w:t>XX</w:t>
      </w:r>
      <w:r>
        <w:t>.</w:t>
      </w:r>
      <w:r w:rsidR="00D320E6">
        <w:t>12</w:t>
      </w:r>
      <w:r>
        <w:t>.20</w:t>
      </w:r>
      <w:r w:rsidR="00BE60C3">
        <w:t>19</w:t>
      </w:r>
      <w:r w:rsidR="00D320E6">
        <w:t xml:space="preserve"> </w:t>
      </w:r>
      <w:r>
        <w:t xml:space="preserve">uznesením č. </w:t>
      </w:r>
      <w:r w:rsidR="00D320E6">
        <w:t>XX</w:t>
      </w:r>
      <w:r>
        <w:t>/201</w:t>
      </w:r>
      <w:r w:rsidR="000549FA">
        <w:t>9</w:t>
      </w:r>
      <w:r w:rsidR="00D320E6">
        <w:t>.</w:t>
      </w:r>
    </w:p>
    <w:p w:rsidR="004A1D00" w:rsidRDefault="004A1D00" w:rsidP="004A1D00">
      <w:pPr>
        <w:pStyle w:val="Odsekzoznamu"/>
        <w:spacing w:after="0"/>
        <w:ind w:left="360"/>
      </w:pPr>
    </w:p>
    <w:p w:rsidR="00E00DB2" w:rsidRDefault="00E00DB2" w:rsidP="00B43C52">
      <w:pPr>
        <w:pStyle w:val="Odsekzoznamu"/>
        <w:numPr>
          <w:ilvl w:val="0"/>
          <w:numId w:val="34"/>
        </w:numPr>
        <w:spacing w:after="0"/>
      </w:pPr>
      <w:r>
        <w:t>Dňom účinnosti tohto VZN sa zrušuj</w:t>
      </w:r>
      <w:r w:rsidR="00BA6B72">
        <w:t>e</w:t>
      </w:r>
      <w:r>
        <w:t xml:space="preserve"> VZN</w:t>
      </w:r>
      <w:r w:rsidR="00BA6B72">
        <w:t xml:space="preserve"> č. 1</w:t>
      </w:r>
      <w:r w:rsidR="008E6686">
        <w:t>0</w:t>
      </w:r>
      <w:r w:rsidR="00BA6B72">
        <w:t>/201</w:t>
      </w:r>
      <w:r w:rsidR="008E6686">
        <w:t>5</w:t>
      </w:r>
      <w:r w:rsidR="00BA6B72">
        <w:t xml:space="preserve"> </w:t>
      </w:r>
    </w:p>
    <w:p w:rsidR="00E00DB2" w:rsidRDefault="00E00DB2" w:rsidP="00B43C52">
      <w:pPr>
        <w:pStyle w:val="Odsekzoznamu"/>
        <w:numPr>
          <w:ilvl w:val="0"/>
          <w:numId w:val="34"/>
        </w:numPr>
        <w:spacing w:after="0"/>
      </w:pPr>
      <w:r>
        <w:lastRenderedPageBreak/>
        <w:t xml:space="preserve">Zmeny a doplnky tohto VZN schvaľuje </w:t>
      </w:r>
      <w:r w:rsidR="006F4FBF">
        <w:t>O</w:t>
      </w:r>
      <w:r>
        <w:t>becné zastupiteľstvo v Jasenici.</w:t>
      </w:r>
    </w:p>
    <w:p w:rsidR="004A1D00" w:rsidRDefault="004A1D00" w:rsidP="004A1D00">
      <w:pPr>
        <w:pStyle w:val="Odsekzoznamu"/>
        <w:spacing w:after="0"/>
        <w:ind w:left="360"/>
      </w:pPr>
    </w:p>
    <w:p w:rsidR="00BC5008" w:rsidRDefault="00BC5008" w:rsidP="00BC5008">
      <w:pPr>
        <w:pStyle w:val="Zarkazkladnhotextu"/>
        <w:numPr>
          <w:ilvl w:val="0"/>
          <w:numId w:val="34"/>
        </w:numPr>
      </w:pPr>
      <w:r>
        <w:t xml:space="preserve">Toto VZN bolo zverejnené na úradnej tabuli obce Jasenica od </w:t>
      </w:r>
      <w:r w:rsidR="00983319">
        <w:t>2</w:t>
      </w:r>
      <w:r w:rsidR="008E6686">
        <w:t>6</w:t>
      </w:r>
      <w:r>
        <w:t>.</w:t>
      </w:r>
      <w:r w:rsidR="00983319">
        <w:t>11</w:t>
      </w:r>
      <w:r>
        <w:t>.201</w:t>
      </w:r>
      <w:r w:rsidR="000549FA">
        <w:t>9</w:t>
      </w:r>
      <w:r>
        <w:t xml:space="preserve"> do </w:t>
      </w:r>
      <w:r w:rsidR="008E6686">
        <w:t>12</w:t>
      </w:r>
      <w:r>
        <w:t>.</w:t>
      </w:r>
      <w:r w:rsidR="00983319">
        <w:t>12</w:t>
      </w:r>
      <w:r>
        <w:t>.201</w:t>
      </w:r>
      <w:r w:rsidR="008E6686">
        <w:t>9</w:t>
      </w:r>
      <w:r>
        <w:t>.</w:t>
      </w:r>
    </w:p>
    <w:p w:rsidR="00BC5008" w:rsidRPr="00BC5008" w:rsidRDefault="00BC5008" w:rsidP="00BC5008">
      <w:pPr>
        <w:pStyle w:val="Odsekzoznamu"/>
        <w:spacing w:after="0"/>
        <w:ind w:left="360"/>
        <w:rPr>
          <w:b/>
        </w:rPr>
      </w:pPr>
    </w:p>
    <w:p w:rsidR="00E00DB2" w:rsidRPr="00D320E6" w:rsidRDefault="00E00DB2" w:rsidP="00B43C52">
      <w:pPr>
        <w:pStyle w:val="Odsekzoznamu"/>
        <w:numPr>
          <w:ilvl w:val="0"/>
          <w:numId w:val="34"/>
        </w:numPr>
        <w:spacing w:after="0"/>
        <w:rPr>
          <w:b/>
        </w:rPr>
      </w:pPr>
      <w:r>
        <w:t xml:space="preserve">Toto VZN </w:t>
      </w:r>
      <w:r w:rsidRPr="00D320E6">
        <w:rPr>
          <w:b/>
        </w:rPr>
        <w:t xml:space="preserve">nadobúda účinnosť dňom </w:t>
      </w:r>
      <w:r w:rsidR="00983319">
        <w:rPr>
          <w:b/>
        </w:rPr>
        <w:t>1</w:t>
      </w:r>
      <w:r w:rsidRPr="00D320E6">
        <w:rPr>
          <w:b/>
        </w:rPr>
        <w:t>.</w:t>
      </w:r>
      <w:r w:rsidR="00983319">
        <w:rPr>
          <w:b/>
        </w:rPr>
        <w:t>1</w:t>
      </w:r>
      <w:r w:rsidRPr="00D320E6">
        <w:rPr>
          <w:b/>
        </w:rPr>
        <w:t>.20</w:t>
      </w:r>
      <w:r w:rsidR="000549FA">
        <w:rPr>
          <w:b/>
        </w:rPr>
        <w:t>20</w:t>
      </w:r>
      <w:r w:rsidR="00BE518F">
        <w:rPr>
          <w:b/>
        </w:rPr>
        <w:t>.</w:t>
      </w:r>
    </w:p>
    <w:p w:rsidR="00E00DB2" w:rsidRDefault="00E00DB2" w:rsidP="00A00276">
      <w:pPr>
        <w:spacing w:after="0"/>
        <w:rPr>
          <w:b/>
        </w:rPr>
      </w:pPr>
    </w:p>
    <w:p w:rsidR="00E00DB2" w:rsidRDefault="00E00DB2" w:rsidP="00A00276">
      <w:pPr>
        <w:spacing w:after="0"/>
      </w:pPr>
    </w:p>
    <w:p w:rsidR="004C7F56" w:rsidRDefault="004C7F56" w:rsidP="00E93A48">
      <w:pPr>
        <w:tabs>
          <w:tab w:val="right" w:pos="9072"/>
        </w:tabs>
        <w:spacing w:after="0"/>
      </w:pPr>
      <w:r>
        <w:t>V</w:t>
      </w:r>
      <w:r w:rsidR="005B41CF">
        <w:t> </w:t>
      </w:r>
      <w:r>
        <w:t>Jasenici</w:t>
      </w:r>
      <w:r w:rsidR="005B41CF">
        <w:t>,</w:t>
      </w:r>
      <w:r w:rsidR="00E93A48">
        <w:t xml:space="preserve"> </w:t>
      </w:r>
      <w:r>
        <w:t xml:space="preserve">dňa </w:t>
      </w:r>
      <w:r w:rsidR="00E93A48">
        <w:tab/>
      </w:r>
      <w:r>
        <w:t>Ing. Richard Pekar</w:t>
      </w:r>
    </w:p>
    <w:p w:rsidR="0008440D" w:rsidRPr="00B13EA7" w:rsidRDefault="004C7F56" w:rsidP="00A00276">
      <w:pPr>
        <w:spacing w:after="0"/>
        <w:jc w:val="right"/>
      </w:pPr>
      <w:r>
        <w:t>starosta obce</w:t>
      </w:r>
      <w:r w:rsidR="00935076" w:rsidRPr="001C33DE">
        <w:rPr>
          <w:b/>
        </w:rPr>
        <w:t xml:space="preserve"> </w:t>
      </w:r>
    </w:p>
    <w:sectPr w:rsidR="0008440D" w:rsidRPr="00B13EA7" w:rsidSect="00B24ADF">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ED" w:rsidRDefault="00BD61ED" w:rsidP="00B24ADF">
      <w:pPr>
        <w:spacing w:after="0"/>
      </w:pPr>
      <w:r>
        <w:separator/>
      </w:r>
    </w:p>
  </w:endnote>
  <w:endnote w:type="continuationSeparator" w:id="0">
    <w:p w:rsidR="00BD61ED" w:rsidRDefault="00BD61ED" w:rsidP="00B24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473096338"/>
      <w:docPartObj>
        <w:docPartGallery w:val="Page Numbers (Bottom of Page)"/>
        <w:docPartUnique/>
      </w:docPartObj>
    </w:sdtPr>
    <w:sdtEndPr/>
    <w:sdtContent>
      <w:p w:rsidR="00A75FAC" w:rsidRPr="00B24ADF" w:rsidRDefault="00A75FAC">
        <w:pPr>
          <w:pStyle w:val="Pta"/>
          <w:jc w:val="right"/>
          <w:rPr>
            <w:rFonts w:cs="Times New Roman"/>
          </w:rPr>
        </w:pPr>
        <w:r w:rsidRPr="00B24ADF">
          <w:rPr>
            <w:rFonts w:cs="Times New Roman"/>
          </w:rPr>
          <w:fldChar w:fldCharType="begin"/>
        </w:r>
        <w:r w:rsidRPr="00B24ADF">
          <w:rPr>
            <w:rFonts w:cs="Times New Roman"/>
          </w:rPr>
          <w:instrText>PAGE   \* MERGEFORMAT</w:instrText>
        </w:r>
        <w:r w:rsidRPr="00B24ADF">
          <w:rPr>
            <w:rFonts w:cs="Times New Roman"/>
          </w:rPr>
          <w:fldChar w:fldCharType="separate"/>
        </w:r>
        <w:r w:rsidR="00AB129F">
          <w:rPr>
            <w:rFonts w:cs="Times New Roman"/>
            <w:noProof/>
          </w:rPr>
          <w:t>10</w:t>
        </w:r>
        <w:r w:rsidRPr="00B24ADF">
          <w:rPr>
            <w:rFonts w:cs="Times New Roman"/>
          </w:rPr>
          <w:fldChar w:fldCharType="end"/>
        </w:r>
      </w:p>
    </w:sdtContent>
  </w:sdt>
  <w:p w:rsidR="00A75FAC" w:rsidRDefault="00A75F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ED" w:rsidRDefault="00BD61ED" w:rsidP="00B24ADF">
      <w:pPr>
        <w:spacing w:after="0"/>
      </w:pPr>
      <w:r>
        <w:separator/>
      </w:r>
    </w:p>
  </w:footnote>
  <w:footnote w:type="continuationSeparator" w:id="0">
    <w:p w:rsidR="00BD61ED" w:rsidRDefault="00BD61ED" w:rsidP="00B24A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Cs/>
        <w:color w:val="000000"/>
        <w:sz w:val="20"/>
        <w:szCs w:val="28"/>
      </w:rPr>
      <w:alias w:val="Názov"/>
      <w:id w:val="-536195026"/>
      <w:dataBinding w:prefixMappings="xmlns:ns0='http://schemas.openxmlformats.org/package/2006/metadata/core-properties' xmlns:ns1='http://purl.org/dc/elements/1.1/'" w:xpath="/ns0:coreProperties[1]/ns1:title[1]" w:storeItemID="{6C3C8BC8-F283-45AE-878A-BAB7291924A1}"/>
      <w:text/>
    </w:sdtPr>
    <w:sdtEndPr/>
    <w:sdtContent>
      <w:p w:rsidR="00A75FAC" w:rsidRPr="00760E43" w:rsidRDefault="00E157F1" w:rsidP="00CA4272">
        <w:pPr>
          <w:pStyle w:val="Hlavika"/>
          <w:pBdr>
            <w:bottom w:val="thickThinSmallGap" w:sz="24" w:space="1" w:color="000000" w:themeColor="text1"/>
          </w:pBdr>
          <w:jc w:val="center"/>
          <w:rPr>
            <w:rFonts w:ascii="Arial" w:hAnsi="Arial" w:cs="Arial"/>
            <w:sz w:val="18"/>
          </w:rPr>
        </w:pPr>
        <w:r>
          <w:rPr>
            <w:rFonts w:ascii="Arial" w:hAnsi="Arial" w:cs="Arial"/>
            <w:bCs/>
            <w:color w:val="000000"/>
            <w:sz w:val="20"/>
            <w:szCs w:val="28"/>
          </w:rPr>
          <w:t xml:space="preserve">VZN č. </w:t>
        </w:r>
        <w:r w:rsidR="006E390C">
          <w:rPr>
            <w:rFonts w:ascii="Arial" w:hAnsi="Arial" w:cs="Arial"/>
            <w:bCs/>
            <w:color w:val="000000"/>
            <w:sz w:val="20"/>
            <w:szCs w:val="28"/>
          </w:rPr>
          <w:t>1</w:t>
        </w:r>
        <w:r>
          <w:rPr>
            <w:rFonts w:ascii="Arial" w:hAnsi="Arial" w:cs="Arial"/>
            <w:bCs/>
            <w:color w:val="000000"/>
            <w:sz w:val="20"/>
            <w:szCs w:val="28"/>
          </w:rPr>
          <w:t>/201</w:t>
        </w:r>
        <w:r w:rsidR="008E6686">
          <w:rPr>
            <w:rFonts w:ascii="Arial" w:hAnsi="Arial" w:cs="Arial"/>
            <w:bCs/>
            <w:color w:val="000000"/>
            <w:sz w:val="20"/>
            <w:szCs w:val="28"/>
          </w:rPr>
          <w:t>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B2C"/>
    <w:multiLevelType w:val="hybridMultilevel"/>
    <w:tmpl w:val="D54C45BC"/>
    <w:lvl w:ilvl="0" w:tplc="52C6076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B0387F"/>
    <w:multiLevelType w:val="hybridMultilevel"/>
    <w:tmpl w:val="57D2729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6DB2C63"/>
    <w:multiLevelType w:val="hybridMultilevel"/>
    <w:tmpl w:val="AF143D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E703AC"/>
    <w:multiLevelType w:val="hybridMultilevel"/>
    <w:tmpl w:val="212CE0EA"/>
    <w:lvl w:ilvl="0" w:tplc="CEF2D46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360613"/>
    <w:multiLevelType w:val="hybridMultilevel"/>
    <w:tmpl w:val="E7FC2A32"/>
    <w:lvl w:ilvl="0" w:tplc="161CB99E">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DE23723"/>
    <w:multiLevelType w:val="hybridMultilevel"/>
    <w:tmpl w:val="1116FEB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FCA67E9"/>
    <w:multiLevelType w:val="hybridMultilevel"/>
    <w:tmpl w:val="17487F2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D36B56"/>
    <w:multiLevelType w:val="hybridMultilevel"/>
    <w:tmpl w:val="0F1AA2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392C34"/>
    <w:multiLevelType w:val="hybridMultilevel"/>
    <w:tmpl w:val="315622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266206"/>
    <w:multiLevelType w:val="singleLevel"/>
    <w:tmpl w:val="A0E4C388"/>
    <w:lvl w:ilvl="0">
      <w:numFmt w:val="bullet"/>
      <w:lvlText w:val="-"/>
      <w:lvlJc w:val="left"/>
      <w:pPr>
        <w:tabs>
          <w:tab w:val="num" w:pos="360"/>
        </w:tabs>
        <w:ind w:left="360" w:hanging="360"/>
      </w:pPr>
      <w:rPr>
        <w:rFonts w:hint="default"/>
      </w:rPr>
    </w:lvl>
  </w:abstractNum>
  <w:abstractNum w:abstractNumId="10" w15:restartNumberingAfterBreak="0">
    <w:nsid w:val="1FFE187C"/>
    <w:multiLevelType w:val="hybridMultilevel"/>
    <w:tmpl w:val="DF1A6A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402F80"/>
    <w:multiLevelType w:val="hybridMultilevel"/>
    <w:tmpl w:val="732603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7F5B41"/>
    <w:multiLevelType w:val="hybridMultilevel"/>
    <w:tmpl w:val="4432904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01389E"/>
    <w:multiLevelType w:val="hybridMultilevel"/>
    <w:tmpl w:val="A2FA00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8B66101"/>
    <w:multiLevelType w:val="hybridMultilevel"/>
    <w:tmpl w:val="79AA032C"/>
    <w:lvl w:ilvl="0" w:tplc="CEF2D46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C07731"/>
    <w:multiLevelType w:val="hybridMultilevel"/>
    <w:tmpl w:val="E188B782"/>
    <w:lvl w:ilvl="0" w:tplc="52C60768">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89199D"/>
    <w:multiLevelType w:val="hybridMultilevel"/>
    <w:tmpl w:val="AF721758"/>
    <w:lvl w:ilvl="0" w:tplc="C76858C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DA7C62"/>
    <w:multiLevelType w:val="hybridMultilevel"/>
    <w:tmpl w:val="BDCCD1DC"/>
    <w:lvl w:ilvl="0" w:tplc="77AC5D3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C90F6B"/>
    <w:multiLevelType w:val="hybridMultilevel"/>
    <w:tmpl w:val="81BA24D4"/>
    <w:lvl w:ilvl="0" w:tplc="F1D65CAE">
      <w:start w:val="1"/>
      <w:numFmt w:val="decimal"/>
      <w:lvlText w:val="%1."/>
      <w:lvlJc w:val="left"/>
      <w:pPr>
        <w:ind w:left="360" w:hanging="360"/>
      </w:pPr>
      <w:rPr>
        <w:rFonts w:ascii="Times New Roman" w:hAnsi="Times New Roman" w:cs="Times New Roman" w:hint="default"/>
        <w:b w:val="0"/>
        <w:i w:val="0"/>
        <w:sz w:val="24"/>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660E79"/>
    <w:multiLevelType w:val="hybridMultilevel"/>
    <w:tmpl w:val="0B12FB02"/>
    <w:lvl w:ilvl="0" w:tplc="4742327A">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8A10A5F"/>
    <w:multiLevelType w:val="hybridMultilevel"/>
    <w:tmpl w:val="614E7FD2"/>
    <w:lvl w:ilvl="0" w:tplc="041B0017">
      <w:start w:val="1"/>
      <w:numFmt w:val="lowerLetter"/>
      <w:lvlText w:val="%1)"/>
      <w:lvlJc w:val="left"/>
      <w:pPr>
        <w:ind w:left="375" w:hanging="360"/>
      </w:p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1" w15:restartNumberingAfterBreak="0">
    <w:nsid w:val="499A4E53"/>
    <w:multiLevelType w:val="hybridMultilevel"/>
    <w:tmpl w:val="3ACE4CE4"/>
    <w:lvl w:ilvl="0" w:tplc="43B85B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CF2888"/>
    <w:multiLevelType w:val="hybridMultilevel"/>
    <w:tmpl w:val="5A34F6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C255CD9"/>
    <w:multiLevelType w:val="hybridMultilevel"/>
    <w:tmpl w:val="4B9AA5C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58638FD"/>
    <w:multiLevelType w:val="hybridMultilevel"/>
    <w:tmpl w:val="FF6092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84B7D33"/>
    <w:multiLevelType w:val="hybridMultilevel"/>
    <w:tmpl w:val="C4F815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86C6409"/>
    <w:multiLevelType w:val="hybridMultilevel"/>
    <w:tmpl w:val="CDBEA460"/>
    <w:lvl w:ilvl="0" w:tplc="6EECBBB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B60E86"/>
    <w:multiLevelType w:val="hybridMultilevel"/>
    <w:tmpl w:val="E37A6FEC"/>
    <w:lvl w:ilvl="0" w:tplc="F1D65CAE">
      <w:start w:val="1"/>
      <w:numFmt w:val="decimal"/>
      <w:lvlText w:val="%1."/>
      <w:lvlJc w:val="left"/>
      <w:pPr>
        <w:ind w:left="360" w:hanging="360"/>
      </w:pPr>
      <w:rPr>
        <w:rFonts w:ascii="Times New Roman" w:hAnsi="Times New Roman" w:cs="Times New Roman" w:hint="default"/>
        <w:b w:val="0"/>
        <w:i w:val="0"/>
        <w:sz w:val="24"/>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9CE73EF"/>
    <w:multiLevelType w:val="hybridMultilevel"/>
    <w:tmpl w:val="9F48FB44"/>
    <w:lvl w:ilvl="0" w:tplc="1210405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520473"/>
    <w:multiLevelType w:val="hybridMultilevel"/>
    <w:tmpl w:val="1A6C1C9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80B4745"/>
    <w:multiLevelType w:val="hybridMultilevel"/>
    <w:tmpl w:val="CDF6E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50680C"/>
    <w:multiLevelType w:val="hybridMultilevel"/>
    <w:tmpl w:val="C452207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6415D8B"/>
    <w:multiLevelType w:val="hybridMultilevel"/>
    <w:tmpl w:val="D42AE3F8"/>
    <w:lvl w:ilvl="0" w:tplc="A19EB81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72B6B65"/>
    <w:multiLevelType w:val="hybridMultilevel"/>
    <w:tmpl w:val="7332AB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86B77A0"/>
    <w:multiLevelType w:val="hybridMultilevel"/>
    <w:tmpl w:val="0D888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302981"/>
    <w:multiLevelType w:val="hybridMultilevel"/>
    <w:tmpl w:val="3818588E"/>
    <w:lvl w:ilvl="0" w:tplc="953488FE">
      <w:start w:val="3"/>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24"/>
  </w:num>
  <w:num w:numId="3">
    <w:abstractNumId w:val="4"/>
  </w:num>
  <w:num w:numId="4">
    <w:abstractNumId w:val="21"/>
  </w:num>
  <w:num w:numId="5">
    <w:abstractNumId w:val="0"/>
  </w:num>
  <w:num w:numId="6">
    <w:abstractNumId w:val="15"/>
  </w:num>
  <w:num w:numId="7">
    <w:abstractNumId w:val="20"/>
  </w:num>
  <w:num w:numId="8">
    <w:abstractNumId w:val="16"/>
  </w:num>
  <w:num w:numId="9">
    <w:abstractNumId w:val="26"/>
  </w:num>
  <w:num w:numId="10">
    <w:abstractNumId w:val="2"/>
  </w:num>
  <w:num w:numId="11">
    <w:abstractNumId w:val="12"/>
  </w:num>
  <w:num w:numId="12">
    <w:abstractNumId w:val="17"/>
  </w:num>
  <w:num w:numId="13">
    <w:abstractNumId w:val="33"/>
  </w:num>
  <w:num w:numId="14">
    <w:abstractNumId w:val="7"/>
  </w:num>
  <w:num w:numId="15">
    <w:abstractNumId w:val="10"/>
  </w:num>
  <w:num w:numId="16">
    <w:abstractNumId w:val="14"/>
  </w:num>
  <w:num w:numId="17">
    <w:abstractNumId w:val="29"/>
  </w:num>
  <w:num w:numId="18">
    <w:abstractNumId w:val="34"/>
  </w:num>
  <w:num w:numId="19">
    <w:abstractNumId w:val="31"/>
  </w:num>
  <w:num w:numId="20">
    <w:abstractNumId w:val="5"/>
  </w:num>
  <w:num w:numId="21">
    <w:abstractNumId w:val="25"/>
  </w:num>
  <w:num w:numId="22">
    <w:abstractNumId w:val="30"/>
  </w:num>
  <w:num w:numId="23">
    <w:abstractNumId w:val="6"/>
  </w:num>
  <w:num w:numId="24">
    <w:abstractNumId w:val="11"/>
  </w:num>
  <w:num w:numId="25">
    <w:abstractNumId w:val="32"/>
  </w:num>
  <w:num w:numId="26">
    <w:abstractNumId w:val="3"/>
  </w:num>
  <w:num w:numId="27">
    <w:abstractNumId w:val="35"/>
  </w:num>
  <w:num w:numId="28">
    <w:abstractNumId w:val="1"/>
  </w:num>
  <w:num w:numId="29">
    <w:abstractNumId w:val="8"/>
  </w:num>
  <w:num w:numId="30">
    <w:abstractNumId w:val="13"/>
  </w:num>
  <w:num w:numId="31">
    <w:abstractNumId w:val="23"/>
  </w:num>
  <w:num w:numId="32">
    <w:abstractNumId w:val="28"/>
  </w:num>
  <w:num w:numId="33">
    <w:abstractNumId w:val="22"/>
  </w:num>
  <w:num w:numId="34">
    <w:abstractNumId w:val="19"/>
  </w:num>
  <w:num w:numId="35">
    <w:abstractNumId w:val="27"/>
  </w:num>
  <w:num w:numId="3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C6"/>
    <w:rsid w:val="000007F7"/>
    <w:rsid w:val="000131FB"/>
    <w:rsid w:val="0003139D"/>
    <w:rsid w:val="000549FA"/>
    <w:rsid w:val="0008440D"/>
    <w:rsid w:val="00092BD4"/>
    <w:rsid w:val="0009715D"/>
    <w:rsid w:val="000D15D6"/>
    <w:rsid w:val="000D436F"/>
    <w:rsid w:val="000E7909"/>
    <w:rsid w:val="00103887"/>
    <w:rsid w:val="00121D91"/>
    <w:rsid w:val="00131BEF"/>
    <w:rsid w:val="00195DA7"/>
    <w:rsid w:val="001968A2"/>
    <w:rsid w:val="001C1E20"/>
    <w:rsid w:val="001E62F7"/>
    <w:rsid w:val="001F6F89"/>
    <w:rsid w:val="0020441F"/>
    <w:rsid w:val="00205931"/>
    <w:rsid w:val="00292740"/>
    <w:rsid w:val="002B0682"/>
    <w:rsid w:val="002B495C"/>
    <w:rsid w:val="002C4833"/>
    <w:rsid w:val="00311647"/>
    <w:rsid w:val="003125F9"/>
    <w:rsid w:val="00326D2A"/>
    <w:rsid w:val="003344EE"/>
    <w:rsid w:val="003528D7"/>
    <w:rsid w:val="00371D2C"/>
    <w:rsid w:val="003B5B12"/>
    <w:rsid w:val="003D7839"/>
    <w:rsid w:val="003F09D6"/>
    <w:rsid w:val="003F26D8"/>
    <w:rsid w:val="00436478"/>
    <w:rsid w:val="00470D79"/>
    <w:rsid w:val="004A1D00"/>
    <w:rsid w:val="004B02CC"/>
    <w:rsid w:val="004C0F2D"/>
    <w:rsid w:val="004C7F56"/>
    <w:rsid w:val="004C7FE0"/>
    <w:rsid w:val="004D65E5"/>
    <w:rsid w:val="004F2138"/>
    <w:rsid w:val="004F5783"/>
    <w:rsid w:val="00505304"/>
    <w:rsid w:val="00544D89"/>
    <w:rsid w:val="00586916"/>
    <w:rsid w:val="005A6FE8"/>
    <w:rsid w:val="005B41CF"/>
    <w:rsid w:val="005C53C1"/>
    <w:rsid w:val="005E0A4F"/>
    <w:rsid w:val="005F6523"/>
    <w:rsid w:val="00612685"/>
    <w:rsid w:val="00626290"/>
    <w:rsid w:val="006453A4"/>
    <w:rsid w:val="006711B0"/>
    <w:rsid w:val="006716CC"/>
    <w:rsid w:val="00687CE3"/>
    <w:rsid w:val="006B3BBC"/>
    <w:rsid w:val="006D5C73"/>
    <w:rsid w:val="006E390C"/>
    <w:rsid w:val="006F4FBF"/>
    <w:rsid w:val="00725066"/>
    <w:rsid w:val="00760E43"/>
    <w:rsid w:val="00774F77"/>
    <w:rsid w:val="00795216"/>
    <w:rsid w:val="007A3A8D"/>
    <w:rsid w:val="007A53A7"/>
    <w:rsid w:val="007A5ACC"/>
    <w:rsid w:val="007D6F62"/>
    <w:rsid w:val="007F4FF7"/>
    <w:rsid w:val="00805671"/>
    <w:rsid w:val="0081697D"/>
    <w:rsid w:val="00825C0F"/>
    <w:rsid w:val="00871CF7"/>
    <w:rsid w:val="0088228E"/>
    <w:rsid w:val="008943A4"/>
    <w:rsid w:val="008A6BC2"/>
    <w:rsid w:val="008E6686"/>
    <w:rsid w:val="008F4FEC"/>
    <w:rsid w:val="00925A1A"/>
    <w:rsid w:val="00933A2F"/>
    <w:rsid w:val="00935076"/>
    <w:rsid w:val="009444A1"/>
    <w:rsid w:val="00950857"/>
    <w:rsid w:val="00954818"/>
    <w:rsid w:val="00973100"/>
    <w:rsid w:val="00982FD5"/>
    <w:rsid w:val="00983319"/>
    <w:rsid w:val="009A070D"/>
    <w:rsid w:val="009A2F63"/>
    <w:rsid w:val="009B3C70"/>
    <w:rsid w:val="009D3EA8"/>
    <w:rsid w:val="009D4976"/>
    <w:rsid w:val="009F12BE"/>
    <w:rsid w:val="009F2628"/>
    <w:rsid w:val="009F26EB"/>
    <w:rsid w:val="00A00276"/>
    <w:rsid w:val="00A20979"/>
    <w:rsid w:val="00A33A60"/>
    <w:rsid w:val="00A37090"/>
    <w:rsid w:val="00A460FC"/>
    <w:rsid w:val="00A74E24"/>
    <w:rsid w:val="00A75FAC"/>
    <w:rsid w:val="00A93B77"/>
    <w:rsid w:val="00AB060D"/>
    <w:rsid w:val="00AB129F"/>
    <w:rsid w:val="00AC3F24"/>
    <w:rsid w:val="00AE0F57"/>
    <w:rsid w:val="00AE3F53"/>
    <w:rsid w:val="00B02A90"/>
    <w:rsid w:val="00B07D5E"/>
    <w:rsid w:val="00B13EA7"/>
    <w:rsid w:val="00B24ADF"/>
    <w:rsid w:val="00B30AF0"/>
    <w:rsid w:val="00B43C52"/>
    <w:rsid w:val="00B75EF3"/>
    <w:rsid w:val="00B92B74"/>
    <w:rsid w:val="00BA6B72"/>
    <w:rsid w:val="00BB139D"/>
    <w:rsid w:val="00BC5008"/>
    <w:rsid w:val="00BD1434"/>
    <w:rsid w:val="00BD3595"/>
    <w:rsid w:val="00BD61ED"/>
    <w:rsid w:val="00BE518F"/>
    <w:rsid w:val="00BE60C3"/>
    <w:rsid w:val="00C06302"/>
    <w:rsid w:val="00C54257"/>
    <w:rsid w:val="00C60E7D"/>
    <w:rsid w:val="00C70B52"/>
    <w:rsid w:val="00C81A47"/>
    <w:rsid w:val="00C903F8"/>
    <w:rsid w:val="00CA4272"/>
    <w:rsid w:val="00CB2977"/>
    <w:rsid w:val="00CB2B80"/>
    <w:rsid w:val="00CB5CE3"/>
    <w:rsid w:val="00CB7CC6"/>
    <w:rsid w:val="00D320E6"/>
    <w:rsid w:val="00D33B86"/>
    <w:rsid w:val="00D47024"/>
    <w:rsid w:val="00D52BFA"/>
    <w:rsid w:val="00D5630B"/>
    <w:rsid w:val="00D606CE"/>
    <w:rsid w:val="00D63502"/>
    <w:rsid w:val="00D9179E"/>
    <w:rsid w:val="00D91D1F"/>
    <w:rsid w:val="00DB3DF7"/>
    <w:rsid w:val="00DC0D01"/>
    <w:rsid w:val="00DC66A3"/>
    <w:rsid w:val="00DE1665"/>
    <w:rsid w:val="00E00DB2"/>
    <w:rsid w:val="00E157F1"/>
    <w:rsid w:val="00E5026B"/>
    <w:rsid w:val="00E77EC7"/>
    <w:rsid w:val="00E80184"/>
    <w:rsid w:val="00E80360"/>
    <w:rsid w:val="00E93A48"/>
    <w:rsid w:val="00EB0E33"/>
    <w:rsid w:val="00EB3042"/>
    <w:rsid w:val="00ED67B8"/>
    <w:rsid w:val="00EE22D7"/>
    <w:rsid w:val="00EF7E92"/>
    <w:rsid w:val="00F21C9F"/>
    <w:rsid w:val="00F4364F"/>
    <w:rsid w:val="00F57EA1"/>
    <w:rsid w:val="00F73394"/>
    <w:rsid w:val="00F80C12"/>
    <w:rsid w:val="00FB729E"/>
    <w:rsid w:val="00FC7341"/>
    <w:rsid w:val="00FF0D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75B83-A301-4265-8BED-910F84D7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A4F"/>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4C0F2D"/>
    <w:pPr>
      <w:keepNext/>
      <w:keepLines/>
      <w:spacing w:after="0"/>
      <w:jc w:val="center"/>
      <w:outlineLvl w:val="0"/>
    </w:pPr>
    <w:rPr>
      <w:rFonts w:eastAsiaTheme="majorEastAsia" w:cstheme="majorBidi"/>
      <w:b/>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D6F62"/>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next w:val="Normlny"/>
    <w:link w:val="NzovChar"/>
    <w:uiPriority w:val="10"/>
    <w:qFormat/>
    <w:rsid w:val="00D91D1F"/>
    <w:pPr>
      <w:spacing w:after="0"/>
      <w:contextualSpacing/>
      <w:jc w:val="center"/>
    </w:pPr>
    <w:rPr>
      <w:rFonts w:eastAsiaTheme="majorEastAsia" w:cstheme="majorBidi"/>
      <w:b/>
      <w:spacing w:val="5"/>
      <w:kern w:val="28"/>
      <w:sz w:val="40"/>
      <w:szCs w:val="52"/>
    </w:rPr>
  </w:style>
  <w:style w:type="character" w:customStyle="1" w:styleId="NzovChar">
    <w:name w:val="Názov Char"/>
    <w:basedOn w:val="Predvolenpsmoodseku"/>
    <w:link w:val="Nzov"/>
    <w:uiPriority w:val="10"/>
    <w:rsid w:val="00D91D1F"/>
    <w:rPr>
      <w:rFonts w:ascii="Times New Roman" w:eastAsiaTheme="majorEastAsia" w:hAnsi="Times New Roman" w:cstheme="majorBidi"/>
      <w:b/>
      <w:spacing w:val="5"/>
      <w:kern w:val="28"/>
      <w:sz w:val="40"/>
      <w:szCs w:val="52"/>
    </w:rPr>
  </w:style>
  <w:style w:type="paragraph" w:styleId="Zvraznencitcia">
    <w:name w:val="Intense Quote"/>
    <w:basedOn w:val="Normlny"/>
    <w:next w:val="Normlny"/>
    <w:link w:val="ZvraznencitciaChar"/>
    <w:uiPriority w:val="30"/>
    <w:qFormat/>
    <w:rsid w:val="00F80C12"/>
    <w:pPr>
      <w:spacing w:after="0"/>
      <w:ind w:left="936" w:right="936"/>
      <w:jc w:val="center"/>
    </w:pPr>
    <w:rPr>
      <w:b/>
      <w:bCs/>
      <w:iCs/>
      <w:spacing w:val="20"/>
      <w:sz w:val="28"/>
      <w:u w:val="single"/>
    </w:rPr>
  </w:style>
  <w:style w:type="character" w:customStyle="1" w:styleId="ZvraznencitciaChar">
    <w:name w:val="Zvýraznená citácia Char"/>
    <w:basedOn w:val="Predvolenpsmoodseku"/>
    <w:link w:val="Zvraznencitcia"/>
    <w:uiPriority w:val="30"/>
    <w:rsid w:val="00F80C12"/>
    <w:rPr>
      <w:rFonts w:ascii="Times New Roman" w:hAnsi="Times New Roman"/>
      <w:b/>
      <w:bCs/>
      <w:iCs/>
      <w:spacing w:val="20"/>
      <w:sz w:val="28"/>
      <w:u w:val="single"/>
    </w:rPr>
  </w:style>
  <w:style w:type="paragraph" w:styleId="Hlavika">
    <w:name w:val="header"/>
    <w:basedOn w:val="Normlny"/>
    <w:link w:val="HlavikaChar"/>
    <w:uiPriority w:val="99"/>
    <w:unhideWhenUsed/>
    <w:rsid w:val="00B24ADF"/>
    <w:pPr>
      <w:tabs>
        <w:tab w:val="center" w:pos="4536"/>
        <w:tab w:val="right" w:pos="9072"/>
      </w:tabs>
      <w:spacing w:after="0"/>
    </w:pPr>
  </w:style>
  <w:style w:type="character" w:customStyle="1" w:styleId="HlavikaChar">
    <w:name w:val="Hlavička Char"/>
    <w:basedOn w:val="Predvolenpsmoodseku"/>
    <w:link w:val="Hlavika"/>
    <w:uiPriority w:val="99"/>
    <w:rsid w:val="00B24ADF"/>
  </w:style>
  <w:style w:type="paragraph" w:styleId="Pta">
    <w:name w:val="footer"/>
    <w:basedOn w:val="Normlny"/>
    <w:link w:val="PtaChar"/>
    <w:uiPriority w:val="99"/>
    <w:unhideWhenUsed/>
    <w:rsid w:val="00B24ADF"/>
    <w:pPr>
      <w:tabs>
        <w:tab w:val="center" w:pos="4536"/>
        <w:tab w:val="right" w:pos="9072"/>
      </w:tabs>
      <w:spacing w:after="0"/>
    </w:pPr>
  </w:style>
  <w:style w:type="character" w:customStyle="1" w:styleId="PtaChar">
    <w:name w:val="Päta Char"/>
    <w:basedOn w:val="Predvolenpsmoodseku"/>
    <w:link w:val="Pta"/>
    <w:uiPriority w:val="99"/>
    <w:rsid w:val="00B24ADF"/>
  </w:style>
  <w:style w:type="paragraph" w:styleId="Textbubliny">
    <w:name w:val="Balloon Text"/>
    <w:basedOn w:val="Normlny"/>
    <w:link w:val="TextbublinyChar"/>
    <w:uiPriority w:val="99"/>
    <w:semiHidden/>
    <w:unhideWhenUsed/>
    <w:rsid w:val="00760E43"/>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760E43"/>
    <w:rPr>
      <w:rFonts w:ascii="Tahoma" w:hAnsi="Tahoma" w:cs="Tahoma"/>
      <w:sz w:val="16"/>
      <w:szCs w:val="16"/>
    </w:rPr>
  </w:style>
  <w:style w:type="paragraph" w:styleId="Odsekzoznamu">
    <w:name w:val="List Paragraph"/>
    <w:basedOn w:val="Normlny"/>
    <w:uiPriority w:val="34"/>
    <w:qFormat/>
    <w:rsid w:val="00092BD4"/>
    <w:pPr>
      <w:ind w:left="720"/>
      <w:contextualSpacing/>
    </w:pPr>
  </w:style>
  <w:style w:type="paragraph" w:styleId="Zkladntext">
    <w:name w:val="Body Text"/>
    <w:basedOn w:val="Normlny"/>
    <w:link w:val="ZkladntextChar"/>
    <w:uiPriority w:val="99"/>
    <w:unhideWhenUsed/>
    <w:rsid w:val="00D5630B"/>
    <w:pPr>
      <w:spacing w:after="120"/>
    </w:pPr>
  </w:style>
  <w:style w:type="character" w:customStyle="1" w:styleId="ZkladntextChar">
    <w:name w:val="Základný text Char"/>
    <w:basedOn w:val="Predvolenpsmoodseku"/>
    <w:link w:val="Zkladntext"/>
    <w:uiPriority w:val="99"/>
    <w:rsid w:val="00D5630B"/>
    <w:rPr>
      <w:rFonts w:ascii="Times New Roman" w:hAnsi="Times New Roman"/>
      <w:sz w:val="24"/>
    </w:rPr>
  </w:style>
  <w:style w:type="paragraph" w:styleId="Prvzarkazkladnhotextu">
    <w:name w:val="Body Text First Indent"/>
    <w:basedOn w:val="Zkladntext"/>
    <w:link w:val="PrvzarkazkladnhotextuChar"/>
    <w:uiPriority w:val="99"/>
    <w:rsid w:val="00D5630B"/>
    <w:pPr>
      <w:ind w:firstLine="210"/>
      <w:jc w:val="left"/>
    </w:pPr>
    <w:rPr>
      <w:rFonts w:eastAsia="Times New Roman" w:cs="Times New Roman"/>
      <w:szCs w:val="24"/>
      <w:lang w:eastAsia="sk-SK"/>
    </w:rPr>
  </w:style>
  <w:style w:type="character" w:customStyle="1" w:styleId="PrvzarkazkladnhotextuChar">
    <w:name w:val="Prvá zarážka základného textu Char"/>
    <w:basedOn w:val="ZkladntextChar"/>
    <w:link w:val="Prvzarkazkladnhotextu"/>
    <w:uiPriority w:val="99"/>
    <w:rsid w:val="00D5630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D5630B"/>
    <w:pPr>
      <w:spacing w:after="120"/>
      <w:ind w:left="283"/>
    </w:pPr>
  </w:style>
  <w:style w:type="character" w:customStyle="1" w:styleId="ZarkazkladnhotextuChar">
    <w:name w:val="Zarážka základného textu Char"/>
    <w:basedOn w:val="Predvolenpsmoodseku"/>
    <w:link w:val="Zarkazkladnhotextu"/>
    <w:uiPriority w:val="99"/>
    <w:rsid w:val="00D5630B"/>
    <w:rPr>
      <w:rFonts w:ascii="Times New Roman" w:hAnsi="Times New Roman"/>
      <w:sz w:val="24"/>
    </w:rPr>
  </w:style>
  <w:style w:type="paragraph" w:styleId="Prvzarkazkladnhotextu2">
    <w:name w:val="Body Text First Indent 2"/>
    <w:basedOn w:val="Zarkazkladnhotextu"/>
    <w:link w:val="Prvzarkazkladnhotextu2Char"/>
    <w:uiPriority w:val="99"/>
    <w:semiHidden/>
    <w:unhideWhenUsed/>
    <w:rsid w:val="00D5630B"/>
    <w:pPr>
      <w:spacing w:after="160"/>
      <w:ind w:left="360" w:firstLine="360"/>
    </w:pPr>
  </w:style>
  <w:style w:type="character" w:customStyle="1" w:styleId="Prvzarkazkladnhotextu2Char">
    <w:name w:val="Prvá zarážka základného textu 2 Char"/>
    <w:basedOn w:val="ZarkazkladnhotextuChar"/>
    <w:link w:val="Prvzarkazkladnhotextu2"/>
    <w:uiPriority w:val="99"/>
    <w:semiHidden/>
    <w:rsid w:val="00D5630B"/>
    <w:rPr>
      <w:rFonts w:ascii="Times New Roman" w:hAnsi="Times New Roman"/>
      <w:sz w:val="24"/>
    </w:rPr>
  </w:style>
  <w:style w:type="paragraph" w:styleId="Zkladntext3">
    <w:name w:val="Body Text 3"/>
    <w:basedOn w:val="Normlny"/>
    <w:link w:val="Zkladntext3Char"/>
    <w:uiPriority w:val="99"/>
    <w:semiHidden/>
    <w:unhideWhenUsed/>
    <w:rsid w:val="00935076"/>
    <w:pPr>
      <w:spacing w:after="120"/>
    </w:pPr>
    <w:rPr>
      <w:sz w:val="16"/>
      <w:szCs w:val="16"/>
    </w:rPr>
  </w:style>
  <w:style w:type="character" w:customStyle="1" w:styleId="Zkladntext3Char">
    <w:name w:val="Základný text 3 Char"/>
    <w:basedOn w:val="Predvolenpsmoodseku"/>
    <w:link w:val="Zkladntext3"/>
    <w:uiPriority w:val="99"/>
    <w:semiHidden/>
    <w:rsid w:val="00935076"/>
    <w:rPr>
      <w:rFonts w:ascii="Times New Roman" w:hAnsi="Times New Roman"/>
      <w:sz w:val="16"/>
      <w:szCs w:val="16"/>
    </w:rPr>
  </w:style>
  <w:style w:type="character" w:customStyle="1" w:styleId="st">
    <w:name w:val="st"/>
    <w:basedOn w:val="Predvolenpsmoodseku"/>
    <w:rsid w:val="00935076"/>
  </w:style>
  <w:style w:type="character" w:customStyle="1" w:styleId="Nadpis1Char">
    <w:name w:val="Nadpis 1 Char"/>
    <w:basedOn w:val="Predvolenpsmoodseku"/>
    <w:link w:val="Nadpis1"/>
    <w:uiPriority w:val="9"/>
    <w:rsid w:val="004C0F2D"/>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28741\Documents\navrhy\sablona_VZN.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43CE5D2-F21F-43A8-841C-E4A6636C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sablona_VZN</Template>
  <TotalTime>7</TotalTime>
  <Pages>10</Pages>
  <Words>2294</Words>
  <Characters>13077</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VZN č. 10/2015</vt:lpstr>
    </vt:vector>
  </TitlesOfParts>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č. 1/2019</dc:title>
  <dc:creator>Ján Jánošík</dc:creator>
  <cp:lastModifiedBy>PEKAR Richard</cp:lastModifiedBy>
  <cp:revision>4</cp:revision>
  <dcterms:created xsi:type="dcterms:W3CDTF">2019-11-27T17:30:00Z</dcterms:created>
  <dcterms:modified xsi:type="dcterms:W3CDTF">2019-11-27T17:38:00Z</dcterms:modified>
</cp:coreProperties>
</file>